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3C547" w14:textId="77777777" w:rsidR="005B4578" w:rsidRPr="00F9125D" w:rsidRDefault="005B4578" w:rsidP="007C7893">
      <w:pPr>
        <w:pStyle w:val="Heading1"/>
        <w:rPr>
          <w:lang w:val="en-US"/>
        </w:rPr>
      </w:pPr>
      <w:r w:rsidRPr="00F9125D">
        <w:rPr>
          <w:lang w:val="en-US"/>
        </w:rPr>
        <w:t>Hip Fracture Unit Job Planning</w:t>
      </w:r>
    </w:p>
    <w:p w14:paraId="065A771F" w14:textId="01D91012" w:rsidR="005B4578" w:rsidRPr="00495A90" w:rsidRDefault="005B4578" w:rsidP="0007070E">
      <w:pPr>
        <w:spacing w:line="276" w:lineRule="auto"/>
        <w:rPr>
          <w:rFonts w:cs="Calibri"/>
          <w:lang w:val="en-US"/>
        </w:rPr>
      </w:pPr>
      <w:r w:rsidRPr="00495A90">
        <w:rPr>
          <w:rFonts w:cs="Calibri"/>
        </w:rPr>
        <w:t>The REDUCE Study (</w:t>
      </w:r>
      <w:proofErr w:type="spellStart"/>
      <w:r w:rsidRPr="00495A90">
        <w:rPr>
          <w:rFonts w:cs="Calibri"/>
        </w:rPr>
        <w:t>REducing</w:t>
      </w:r>
      <w:proofErr w:type="spellEnd"/>
      <w:r w:rsidRPr="00495A90">
        <w:rPr>
          <w:rFonts w:cs="Calibri"/>
        </w:rPr>
        <w:t xml:space="preserve"> unwarranted variation in the Delivery of high </w:t>
      </w:r>
      <w:proofErr w:type="spellStart"/>
      <w:r w:rsidRPr="00495A90">
        <w:rPr>
          <w:rFonts w:cs="Calibri"/>
        </w:rPr>
        <w:t>qUality</w:t>
      </w:r>
      <w:proofErr w:type="spellEnd"/>
      <w:r w:rsidRPr="00495A90">
        <w:rPr>
          <w:rFonts w:cs="Calibri"/>
        </w:rPr>
        <w:t xml:space="preserve"> hip </w:t>
      </w:r>
      <w:proofErr w:type="spellStart"/>
      <w:r w:rsidRPr="00495A90">
        <w:rPr>
          <w:rFonts w:cs="Calibri"/>
        </w:rPr>
        <w:t>fraCture</w:t>
      </w:r>
      <w:proofErr w:type="spellEnd"/>
      <w:r w:rsidRPr="00495A90">
        <w:rPr>
          <w:rFonts w:cs="Calibri"/>
        </w:rPr>
        <w:t xml:space="preserve"> services in England and Wales) research programme identified a number of factors associated with patient outcomes post hip fracture. These research findings have directly informed the development of the following evidence-based job description essentials, which can be incorporated into individual hospital trust/board job description templates. Text will need to be deleted, added, and modified for use in individual trust/boards</w:t>
      </w:r>
    </w:p>
    <w:p w14:paraId="10CAC978" w14:textId="27056596" w:rsidR="005B4578" w:rsidRPr="0007070E" w:rsidRDefault="005B4578" w:rsidP="0007070E">
      <w:pPr>
        <w:pStyle w:val="Heading2"/>
      </w:pPr>
      <w:proofErr w:type="spellStart"/>
      <w:r w:rsidRPr="0007070E">
        <w:t>Orthogeriatric</w:t>
      </w:r>
      <w:proofErr w:type="spellEnd"/>
      <w:r w:rsidRPr="0007070E">
        <w:t xml:space="preserve"> Specialist Nurse/Trauma Nurse Practitioner job description essentials </w:t>
      </w:r>
    </w:p>
    <w:p w14:paraId="4E9FB4BE" w14:textId="77777777" w:rsidR="005B4578" w:rsidRPr="0007070E" w:rsidRDefault="005B4578" w:rsidP="0007070E">
      <w:pPr>
        <w:pStyle w:val="ListParagraph"/>
        <w:rPr>
          <w:rStyle w:val="eop"/>
        </w:rPr>
      </w:pPr>
      <w:r w:rsidRPr="0007070E">
        <w:rPr>
          <w:rStyle w:val="normaltextrun"/>
        </w:rPr>
        <w:t>Work as part of the multi-disciplinary team, acting as a liaison between emergency department, orthopaedic, anaesthetic, ward, rehabilitation, and community staff</w:t>
      </w:r>
    </w:p>
    <w:p w14:paraId="5FE5C70C" w14:textId="77777777" w:rsidR="005B4578" w:rsidRPr="0007070E" w:rsidRDefault="005B4578" w:rsidP="0007070E">
      <w:pPr>
        <w:pStyle w:val="ListParagraph"/>
        <w:rPr>
          <w:rStyle w:val="eop"/>
        </w:rPr>
      </w:pPr>
      <w:r w:rsidRPr="0007070E">
        <w:rPr>
          <w:rStyle w:val="normaltextrun"/>
        </w:rPr>
        <w:t>Facilitate cross-divisional communication networks,</w:t>
      </w:r>
      <w:r w:rsidRPr="0007070E">
        <w:rPr>
          <w:rStyle w:val="eop"/>
        </w:rPr>
        <w:t xml:space="preserve"> acting as </w:t>
      </w:r>
      <w:r w:rsidRPr="0007070E">
        <w:rPr>
          <w:rStyle w:val="normaltextrun"/>
        </w:rPr>
        <w:t>a focal point for communication and information sharing across multi-professional groups</w:t>
      </w:r>
      <w:r w:rsidRPr="0007070E">
        <w:rPr>
          <w:rStyle w:val="eop"/>
        </w:rPr>
        <w:t> </w:t>
      </w:r>
    </w:p>
    <w:p w14:paraId="0D11F207" w14:textId="77777777" w:rsidR="005B4578" w:rsidRPr="0007070E" w:rsidRDefault="005B4578" w:rsidP="0007070E">
      <w:pPr>
        <w:pStyle w:val="ListParagraph"/>
      </w:pPr>
      <w:r w:rsidRPr="0007070E">
        <w:t>Ensure all trauma patients are fully prepared for theatre, including arranging necessary pre-operative investigations </w:t>
      </w:r>
    </w:p>
    <w:p w14:paraId="047EA1C8" w14:textId="77777777" w:rsidR="005B4578" w:rsidRPr="0007070E" w:rsidRDefault="005B4578" w:rsidP="0007070E">
      <w:pPr>
        <w:pStyle w:val="ListParagraph"/>
      </w:pPr>
      <w:r w:rsidRPr="0007070E">
        <w:t xml:space="preserve">Prepare operating lists, in communication with </w:t>
      </w:r>
      <w:proofErr w:type="spellStart"/>
      <w:r w:rsidRPr="0007070E">
        <w:t>orthopedic</w:t>
      </w:r>
      <w:proofErr w:type="spellEnd"/>
      <w:r w:rsidRPr="0007070E">
        <w:t>, anaesthetic and theatre staff</w:t>
      </w:r>
    </w:p>
    <w:p w14:paraId="091121B8" w14:textId="77777777" w:rsidR="005B4578" w:rsidRPr="0007070E" w:rsidRDefault="005B4578" w:rsidP="0007070E">
      <w:pPr>
        <w:pStyle w:val="ListParagraph"/>
      </w:pPr>
      <w:r w:rsidRPr="0007070E">
        <w:t>Facilitate daily post-take ward rounds</w:t>
      </w:r>
    </w:p>
    <w:p w14:paraId="71473BD3" w14:textId="77777777" w:rsidR="005B4578" w:rsidRPr="0007070E" w:rsidRDefault="005B4578" w:rsidP="0007070E">
      <w:pPr>
        <w:pStyle w:val="ListParagraph"/>
      </w:pPr>
      <w:r w:rsidRPr="0007070E">
        <w:t>Physically assess all hip fracture patients </w:t>
      </w:r>
    </w:p>
    <w:p w14:paraId="54CEFF64" w14:textId="77777777" w:rsidR="005B4578" w:rsidRPr="0007070E" w:rsidRDefault="005B4578" w:rsidP="0007070E">
      <w:pPr>
        <w:pStyle w:val="ListParagraph"/>
      </w:pPr>
      <w:r w:rsidRPr="0007070E">
        <w:t>Ensure effective patient evidenced based management plans are created and carried out in a timely manner, including supporting prompt mobilisation post hip fracture and monitor complications including delirium, malnutrition, infection</w:t>
      </w:r>
      <w:commentRangeStart w:id="0"/>
      <w:commentRangeEnd w:id="0"/>
    </w:p>
    <w:p w14:paraId="24289558" w14:textId="77777777" w:rsidR="005B4578" w:rsidRPr="0007070E" w:rsidRDefault="005B4578" w:rsidP="0007070E">
      <w:pPr>
        <w:pStyle w:val="ListParagraph"/>
      </w:pPr>
      <w:r w:rsidRPr="0007070E">
        <w:t>Provide information and advice on prescribed and non-prescription medication, medication regimens, side effects, and interactions </w:t>
      </w:r>
    </w:p>
    <w:p w14:paraId="43F607AB" w14:textId="77777777" w:rsidR="005B4578" w:rsidRPr="0007070E" w:rsidRDefault="005B4578" w:rsidP="0007070E">
      <w:pPr>
        <w:pStyle w:val="ListParagraph"/>
      </w:pPr>
      <w:r w:rsidRPr="0007070E">
        <w:t>Support patient compliance with prescribed treatments  </w:t>
      </w:r>
    </w:p>
    <w:p w14:paraId="5090F586" w14:textId="77777777" w:rsidR="005B4578" w:rsidRPr="0007070E" w:rsidRDefault="005B4578" w:rsidP="0007070E">
      <w:pPr>
        <w:pStyle w:val="ListParagraph"/>
        <w:rPr>
          <w:rStyle w:val="eop"/>
        </w:rPr>
      </w:pPr>
      <w:r w:rsidRPr="0007070E">
        <w:rPr>
          <w:rStyle w:val="normaltextrun"/>
        </w:rPr>
        <w:t>Identify and meet the training needs of hip fracture staff</w:t>
      </w:r>
      <w:r w:rsidRPr="0007070E">
        <w:rPr>
          <w:rStyle w:val="eop"/>
        </w:rPr>
        <w:t> </w:t>
      </w:r>
    </w:p>
    <w:p w14:paraId="6427FDAE" w14:textId="77777777" w:rsidR="005B4578" w:rsidRPr="0007070E" w:rsidRDefault="005B4578" w:rsidP="0007070E">
      <w:pPr>
        <w:pStyle w:val="ListParagraph"/>
      </w:pPr>
      <w:r w:rsidRPr="0007070E">
        <w:t>Play a key role in managing the NHFD clinical audit data collection and submission for the hospital trust/board </w:t>
      </w:r>
    </w:p>
    <w:p w14:paraId="6D3BDA8B" w14:textId="77777777" w:rsidR="005B4578" w:rsidRPr="0007070E" w:rsidRDefault="005B4578" w:rsidP="0007070E">
      <w:pPr>
        <w:pStyle w:val="ListParagraph"/>
      </w:pPr>
      <w:r w:rsidRPr="0007070E">
        <w:t>Attend monthly clinical governance meetings as a core MDT member</w:t>
      </w:r>
    </w:p>
    <w:p w14:paraId="2C3BFAA3" w14:textId="77777777" w:rsidR="005B4578" w:rsidRPr="0007070E" w:rsidRDefault="005B4578" w:rsidP="0007070E">
      <w:pPr>
        <w:pStyle w:val="ListParagraph"/>
      </w:pPr>
      <w:r w:rsidRPr="0007070E">
        <w:t>Participate in discharge planning</w:t>
      </w:r>
    </w:p>
    <w:p w14:paraId="28E9E38A" w14:textId="77777777" w:rsidR="002C4E36" w:rsidRDefault="002C4E36">
      <w:pPr>
        <w:spacing w:after="0" w:line="240" w:lineRule="auto"/>
        <w:rPr>
          <w:rFonts w:cs="Calibri"/>
          <w:lang w:val="en-US"/>
        </w:rPr>
      </w:pPr>
      <w:r>
        <w:rPr>
          <w:rFonts w:cs="Calibri"/>
          <w:lang w:val="en-US"/>
        </w:rPr>
        <w:br w:type="page"/>
      </w:r>
    </w:p>
    <w:p w14:paraId="14D61F7C" w14:textId="77777777" w:rsidR="002C4E36" w:rsidRDefault="002C4E36" w:rsidP="007C211D">
      <w:pPr>
        <w:spacing w:line="276" w:lineRule="auto"/>
        <w:rPr>
          <w:rFonts w:ascii="Calibri Light" w:eastAsia="游ゴシック Light" w:hAnsi="Calibri Light"/>
          <w:color w:val="2F5496"/>
          <w:sz w:val="26"/>
          <w:szCs w:val="26"/>
          <w:lang w:val="en-US"/>
        </w:rPr>
        <w:sectPr w:rsidR="002C4E36" w:rsidSect="007C211D">
          <w:headerReference w:type="even" r:id="rId11"/>
          <w:headerReference w:type="default" r:id="rId12"/>
          <w:footerReference w:type="default" r:id="rId13"/>
          <w:headerReference w:type="first" r:id="rId14"/>
          <w:footerReference w:type="first" r:id="rId15"/>
          <w:pgSz w:w="11906" w:h="16838"/>
          <w:pgMar w:top="2835" w:right="1134" w:bottom="1418" w:left="1134" w:header="709" w:footer="709" w:gutter="0"/>
          <w:cols w:space="708"/>
          <w:titlePg/>
          <w:docGrid w:linePitch="360"/>
        </w:sectPr>
      </w:pPr>
    </w:p>
    <w:p w14:paraId="3758F9D5" w14:textId="2FCADEE7" w:rsidR="005B4578" w:rsidRPr="007C211D" w:rsidRDefault="005B4578" w:rsidP="0007070E">
      <w:pPr>
        <w:pStyle w:val="Heading2"/>
        <w:rPr>
          <w:rFonts w:cs="Calibri"/>
        </w:rPr>
      </w:pPr>
      <w:r w:rsidRPr="007C211D">
        <w:lastRenderedPageBreak/>
        <w:t xml:space="preserve">Example layout of a Job Description for an </w:t>
      </w:r>
      <w:proofErr w:type="spellStart"/>
      <w:r w:rsidRPr="007C211D">
        <w:t>Orthogeriatric</w:t>
      </w:r>
      <w:proofErr w:type="spellEnd"/>
      <w:r w:rsidRPr="007C211D">
        <w:t xml:space="preserve"> Specialist Nurse/ Trauma Nurse Practitioner/Advanced Clinical Practitioner</w:t>
      </w:r>
    </w:p>
    <w:p w14:paraId="2B81F77B" w14:textId="77777777" w:rsidR="00E5223B" w:rsidRPr="00DC0C08" w:rsidRDefault="00E5223B" w:rsidP="00E5223B">
      <w:pPr>
        <w:rPr>
          <w:rFonts w:cs="Calibri"/>
          <w:highlight w:val="cyan"/>
        </w:rPr>
      </w:pPr>
      <w:r w:rsidRPr="00DC0C08">
        <w:rPr>
          <w:rFonts w:cs="Calibri"/>
          <w:highlight w:val="cyan"/>
        </w:rPr>
        <w:t>Those elements highlighted in blue require modification for local use.</w:t>
      </w:r>
    </w:p>
    <w:p w14:paraId="33FFF1EA" w14:textId="77777777" w:rsidR="00E5223B" w:rsidRPr="009828AA" w:rsidRDefault="00E5223B" w:rsidP="009F2745">
      <w:pPr>
        <w:spacing w:after="240" w:line="240" w:lineRule="auto"/>
        <w:rPr>
          <w:rFonts w:cs="Calibri"/>
          <w:b/>
        </w:rPr>
      </w:pPr>
      <w:r w:rsidRPr="009828AA">
        <w:rPr>
          <w:rFonts w:cs="Calibri"/>
          <w:b/>
          <w:highlight w:val="cyan"/>
        </w:rPr>
        <w:t>XXX</w:t>
      </w:r>
      <w:r w:rsidRPr="009828AA">
        <w:rPr>
          <w:rFonts w:cs="Calibri"/>
          <w:b/>
        </w:rPr>
        <w:t xml:space="preserve"> Hospital NHS Trust/ Board</w:t>
      </w:r>
    </w:p>
    <w:p w14:paraId="1663E8EB" w14:textId="3B6E42E0" w:rsidR="005B4578" w:rsidRPr="00E5223B" w:rsidRDefault="00E5223B" w:rsidP="009F2745">
      <w:pPr>
        <w:keepNext/>
        <w:spacing w:line="240" w:lineRule="auto"/>
        <w:outlineLvl w:val="0"/>
        <w:rPr>
          <w:rFonts w:eastAsia="Times New Roman" w:cs="Calibri"/>
        </w:rPr>
      </w:pPr>
      <w:r w:rsidRPr="009F2745">
        <w:rPr>
          <w:rFonts w:eastAsia="Times New Roman" w:cs="Calibri"/>
        </w:rPr>
        <w:t>Job description</w:t>
      </w:r>
    </w:p>
    <w:tbl>
      <w:tblPr>
        <w:tblW w:w="0" w:type="auto"/>
        <w:tblLook w:val="04A0" w:firstRow="1" w:lastRow="0" w:firstColumn="1" w:lastColumn="0" w:noHBand="0" w:noVBand="1"/>
      </w:tblPr>
      <w:tblGrid>
        <w:gridCol w:w="4261"/>
        <w:gridCol w:w="4261"/>
      </w:tblGrid>
      <w:tr w:rsidR="005B4578" w:rsidRPr="00E5223B" w14:paraId="7A74D13A" w14:textId="77777777" w:rsidTr="007C211D">
        <w:tc>
          <w:tcPr>
            <w:tcW w:w="4261" w:type="dxa"/>
            <w:shd w:val="clear" w:color="auto" w:fill="auto"/>
          </w:tcPr>
          <w:p w14:paraId="11EB32A0" w14:textId="43E22520" w:rsidR="005B4578" w:rsidRPr="00E5223B" w:rsidRDefault="00E5223B" w:rsidP="009F2745">
            <w:pPr>
              <w:spacing w:line="240" w:lineRule="auto"/>
              <w:rPr>
                <w:rFonts w:eastAsia="Times New Roman" w:cs="Calibri"/>
              </w:rPr>
            </w:pPr>
            <w:r w:rsidRPr="00E5223B">
              <w:rPr>
                <w:rFonts w:eastAsia="Times New Roman" w:cs="Calibri"/>
              </w:rPr>
              <w:t>Job title:</w:t>
            </w:r>
          </w:p>
        </w:tc>
        <w:tc>
          <w:tcPr>
            <w:tcW w:w="4261" w:type="dxa"/>
            <w:shd w:val="clear" w:color="auto" w:fill="auto"/>
          </w:tcPr>
          <w:p w14:paraId="6E1D7094" w14:textId="487E96DC" w:rsidR="005B4578" w:rsidRPr="00E5223B" w:rsidRDefault="005B4578" w:rsidP="009F2745">
            <w:pPr>
              <w:spacing w:line="240" w:lineRule="auto"/>
              <w:rPr>
                <w:rFonts w:eastAsia="Times New Roman" w:cs="Calibri"/>
              </w:rPr>
            </w:pPr>
            <w:proofErr w:type="spellStart"/>
            <w:r w:rsidRPr="00E5223B">
              <w:rPr>
                <w:rFonts w:cs="Calibri"/>
                <w:bCs/>
                <w:lang w:val="en-US"/>
              </w:rPr>
              <w:t>Orthogeriatric</w:t>
            </w:r>
            <w:proofErr w:type="spellEnd"/>
            <w:r w:rsidRPr="00E5223B">
              <w:rPr>
                <w:rFonts w:cs="Calibri"/>
                <w:bCs/>
                <w:lang w:val="en-US"/>
              </w:rPr>
              <w:t xml:space="preserve"> Specialist Nursing/Trauma Nurse Practitioner </w:t>
            </w:r>
            <w:r w:rsidRPr="00E5223B">
              <w:rPr>
                <w:rFonts w:eastAsia="Times New Roman" w:cs="Calibri"/>
              </w:rPr>
              <w:t>(Hip Fracture Unit)</w:t>
            </w:r>
          </w:p>
        </w:tc>
      </w:tr>
      <w:tr w:rsidR="005B4578" w:rsidRPr="00E5223B" w14:paraId="24D2E37A" w14:textId="77777777" w:rsidTr="007C211D">
        <w:tc>
          <w:tcPr>
            <w:tcW w:w="4261" w:type="dxa"/>
            <w:shd w:val="clear" w:color="auto" w:fill="auto"/>
          </w:tcPr>
          <w:p w14:paraId="6E8B9AD3" w14:textId="69DA7C70" w:rsidR="005B4578" w:rsidRPr="00E5223B" w:rsidRDefault="00E5223B" w:rsidP="009F2745">
            <w:pPr>
              <w:spacing w:line="240" w:lineRule="auto"/>
              <w:rPr>
                <w:rFonts w:eastAsia="Times New Roman" w:cs="Calibri"/>
              </w:rPr>
            </w:pPr>
            <w:r w:rsidRPr="00E5223B">
              <w:rPr>
                <w:rFonts w:eastAsia="Times New Roman" w:cs="Calibri"/>
              </w:rPr>
              <w:t>Band:</w:t>
            </w:r>
          </w:p>
        </w:tc>
        <w:tc>
          <w:tcPr>
            <w:tcW w:w="4261" w:type="dxa"/>
            <w:shd w:val="clear" w:color="auto" w:fill="auto"/>
          </w:tcPr>
          <w:p w14:paraId="58E358CF" w14:textId="4719EBF9" w:rsidR="005B4578" w:rsidRPr="00E5223B" w:rsidRDefault="005B4578" w:rsidP="009F2745">
            <w:pPr>
              <w:spacing w:line="240" w:lineRule="auto"/>
              <w:rPr>
                <w:rFonts w:eastAsia="Times New Roman" w:cs="Calibri"/>
              </w:rPr>
            </w:pPr>
            <w:r w:rsidRPr="00E5223B">
              <w:rPr>
                <w:rFonts w:eastAsia="Times New Roman" w:cs="Calibri"/>
              </w:rPr>
              <w:t>7 or 8</w:t>
            </w:r>
          </w:p>
        </w:tc>
      </w:tr>
      <w:tr w:rsidR="005B4578" w:rsidRPr="00E5223B" w14:paraId="27868B1E" w14:textId="77777777" w:rsidTr="007C211D">
        <w:tc>
          <w:tcPr>
            <w:tcW w:w="4261" w:type="dxa"/>
            <w:shd w:val="clear" w:color="auto" w:fill="auto"/>
          </w:tcPr>
          <w:p w14:paraId="496D96D6" w14:textId="4C219F05" w:rsidR="005B4578" w:rsidRPr="00E5223B" w:rsidRDefault="00E5223B" w:rsidP="009F2745">
            <w:pPr>
              <w:spacing w:line="240" w:lineRule="auto"/>
              <w:rPr>
                <w:rFonts w:eastAsia="Times New Roman" w:cs="Calibri"/>
              </w:rPr>
            </w:pPr>
            <w:r w:rsidRPr="00E5223B">
              <w:rPr>
                <w:rFonts w:eastAsia="Times New Roman" w:cs="Calibri"/>
              </w:rPr>
              <w:t>Department:</w:t>
            </w:r>
          </w:p>
        </w:tc>
        <w:tc>
          <w:tcPr>
            <w:tcW w:w="4261" w:type="dxa"/>
            <w:shd w:val="clear" w:color="auto" w:fill="auto"/>
          </w:tcPr>
          <w:p w14:paraId="1F054075" w14:textId="3C8EA342" w:rsidR="005B4578" w:rsidRPr="00E5223B" w:rsidRDefault="005B4578" w:rsidP="009F2745">
            <w:pPr>
              <w:spacing w:line="240" w:lineRule="auto"/>
              <w:rPr>
                <w:rFonts w:eastAsia="Times New Roman" w:cs="Calibri"/>
              </w:rPr>
            </w:pPr>
            <w:r w:rsidRPr="00E5223B">
              <w:rPr>
                <w:rFonts w:eastAsia="Times New Roman" w:cs="Calibri"/>
              </w:rPr>
              <w:t>Trauma and Orthopaedics</w:t>
            </w:r>
          </w:p>
        </w:tc>
      </w:tr>
      <w:tr w:rsidR="005B4578" w:rsidRPr="00E5223B" w14:paraId="40CE5406" w14:textId="77777777" w:rsidTr="007C211D">
        <w:tc>
          <w:tcPr>
            <w:tcW w:w="4261" w:type="dxa"/>
            <w:shd w:val="clear" w:color="auto" w:fill="auto"/>
          </w:tcPr>
          <w:p w14:paraId="6F93C3BB" w14:textId="2F8F53F1" w:rsidR="005B4578" w:rsidRPr="00E5223B" w:rsidRDefault="00E5223B" w:rsidP="009F2745">
            <w:pPr>
              <w:spacing w:line="240" w:lineRule="auto"/>
              <w:rPr>
                <w:rFonts w:eastAsia="Times New Roman" w:cs="Calibri"/>
              </w:rPr>
            </w:pPr>
            <w:r w:rsidRPr="00E5223B">
              <w:rPr>
                <w:rFonts w:eastAsia="Times New Roman" w:cs="Calibri"/>
              </w:rPr>
              <w:t>Speciality / division:</w:t>
            </w:r>
          </w:p>
        </w:tc>
        <w:tc>
          <w:tcPr>
            <w:tcW w:w="4261" w:type="dxa"/>
            <w:shd w:val="clear" w:color="auto" w:fill="auto"/>
          </w:tcPr>
          <w:p w14:paraId="3AC20889" w14:textId="17A8AA01" w:rsidR="005B4578" w:rsidRPr="00E5223B" w:rsidRDefault="005B4578" w:rsidP="009F2745">
            <w:pPr>
              <w:spacing w:line="240" w:lineRule="auto"/>
              <w:rPr>
                <w:rFonts w:eastAsia="Times New Roman" w:cs="Calibri"/>
              </w:rPr>
            </w:pPr>
            <w:r w:rsidRPr="00E5223B">
              <w:rPr>
                <w:rFonts w:eastAsia="Times New Roman" w:cs="Calibri"/>
              </w:rPr>
              <w:t>Surgery</w:t>
            </w:r>
          </w:p>
        </w:tc>
      </w:tr>
      <w:tr w:rsidR="005B4578" w:rsidRPr="00E5223B" w14:paraId="4DF2FE6C" w14:textId="77777777" w:rsidTr="007C211D">
        <w:tc>
          <w:tcPr>
            <w:tcW w:w="4261" w:type="dxa"/>
            <w:shd w:val="clear" w:color="auto" w:fill="auto"/>
          </w:tcPr>
          <w:p w14:paraId="467A455E" w14:textId="55D76E91" w:rsidR="005B4578" w:rsidRPr="00E5223B" w:rsidRDefault="00E5223B" w:rsidP="009F2745">
            <w:pPr>
              <w:spacing w:line="240" w:lineRule="auto"/>
              <w:rPr>
                <w:rFonts w:eastAsia="Times New Roman" w:cs="Calibri"/>
              </w:rPr>
            </w:pPr>
            <w:r w:rsidRPr="00E5223B">
              <w:rPr>
                <w:rFonts w:eastAsia="Times New Roman" w:cs="Calibri"/>
              </w:rPr>
              <w:t>Responsible to:</w:t>
            </w:r>
          </w:p>
        </w:tc>
        <w:tc>
          <w:tcPr>
            <w:tcW w:w="4261" w:type="dxa"/>
            <w:shd w:val="clear" w:color="auto" w:fill="auto"/>
          </w:tcPr>
          <w:p w14:paraId="43311B59" w14:textId="14EE5E69" w:rsidR="005B4578" w:rsidRPr="00E5223B" w:rsidRDefault="005B4578" w:rsidP="009F2745">
            <w:pPr>
              <w:spacing w:line="240" w:lineRule="auto"/>
              <w:rPr>
                <w:rFonts w:eastAsia="Times New Roman" w:cs="Calibri"/>
              </w:rPr>
            </w:pPr>
            <w:r w:rsidRPr="00E5223B">
              <w:rPr>
                <w:rFonts w:eastAsia="Times New Roman" w:cs="Calibri"/>
              </w:rPr>
              <w:t>Head of Nursing – Surgery</w:t>
            </w:r>
          </w:p>
        </w:tc>
      </w:tr>
    </w:tbl>
    <w:p w14:paraId="7E174DF2" w14:textId="77777777" w:rsidR="005B4578" w:rsidRPr="00495A90" w:rsidRDefault="005B4578" w:rsidP="006E653B">
      <w:pPr>
        <w:pStyle w:val="Heading2"/>
        <w:rPr>
          <w:rFonts w:eastAsia="Times New Roman" w:cs="Calibri"/>
        </w:rPr>
      </w:pPr>
      <w:r w:rsidRPr="00495A90">
        <w:rPr>
          <w:rFonts w:eastAsia="Times New Roman" w:cs="Calibri"/>
        </w:rPr>
        <w:t xml:space="preserve">Section 1: </w:t>
      </w:r>
      <w:r w:rsidRPr="00110777">
        <w:t xml:space="preserve">Hospital </w:t>
      </w:r>
      <w:r>
        <w:t>Trust/board</w:t>
      </w:r>
      <w:r w:rsidRPr="00110777">
        <w:t xml:space="preserve"> overview</w:t>
      </w:r>
      <w:r w:rsidRPr="00495A90" w:rsidDel="00E82C49">
        <w:rPr>
          <w:rFonts w:eastAsia="Times New Roman" w:cs="Calibri"/>
        </w:rPr>
        <w:t xml:space="preserve"> </w:t>
      </w:r>
    </w:p>
    <w:p w14:paraId="738F7581" w14:textId="77777777" w:rsidR="005B4578" w:rsidRPr="00495A90" w:rsidRDefault="005B4578" w:rsidP="006E653B">
      <w:pPr>
        <w:pStyle w:val="Heading2"/>
        <w:rPr>
          <w:rFonts w:eastAsia="Times New Roman" w:cs="Calibri"/>
        </w:rPr>
      </w:pPr>
      <w:r w:rsidRPr="00495A90">
        <w:rPr>
          <w:rFonts w:eastAsia="Times New Roman" w:cs="Calibri"/>
        </w:rPr>
        <w:t>Section 2: Summary of the post</w:t>
      </w:r>
      <w:bookmarkStart w:id="1" w:name="_GoBack"/>
      <w:bookmarkEnd w:id="1"/>
    </w:p>
    <w:p w14:paraId="619BCBCC" w14:textId="77777777" w:rsidR="005B4578" w:rsidRPr="00495A90" w:rsidRDefault="005B4578" w:rsidP="005B4578">
      <w:pPr>
        <w:spacing w:after="0" w:line="276" w:lineRule="auto"/>
        <w:rPr>
          <w:rFonts w:eastAsia="Times New Roman" w:cs="Calibri"/>
          <w:b/>
        </w:rPr>
      </w:pPr>
    </w:p>
    <w:p w14:paraId="30E64DB7" w14:textId="77777777" w:rsidR="005B4578" w:rsidRPr="00495A90" w:rsidRDefault="005B4578" w:rsidP="00E5223B">
      <w:pPr>
        <w:pStyle w:val="ListParagraph"/>
      </w:pPr>
      <w:r w:rsidRPr="00495A90">
        <w:t xml:space="preserve">The </w:t>
      </w:r>
      <w:proofErr w:type="spellStart"/>
      <w:r w:rsidRPr="00495A90">
        <w:t>postholder</w:t>
      </w:r>
      <w:proofErr w:type="spellEnd"/>
      <w:r w:rsidRPr="00495A90">
        <w:t xml:space="preserve"> will support the nursing and medical staff to provide professional, clinical, managerial, and medical support, advice, and leadership, ensuring that a high level of patient care is maintained in line with professional and statutory guidelines. </w:t>
      </w:r>
    </w:p>
    <w:p w14:paraId="0E4041F2" w14:textId="77777777" w:rsidR="005B4578" w:rsidRPr="00495A90" w:rsidRDefault="005B4578" w:rsidP="00E5223B">
      <w:pPr>
        <w:pStyle w:val="ListParagraph"/>
      </w:pPr>
      <w:r w:rsidRPr="00495A90">
        <w:t xml:space="preserve">The </w:t>
      </w:r>
      <w:proofErr w:type="spellStart"/>
      <w:r w:rsidRPr="00495A90">
        <w:t>postholder</w:t>
      </w:r>
      <w:proofErr w:type="spellEnd"/>
      <w:r w:rsidRPr="00495A90">
        <w:t xml:space="preserve"> will be required to undertake advanced practice roles in line with patient needs and professional training.</w:t>
      </w:r>
    </w:p>
    <w:p w14:paraId="522E99EF" w14:textId="77777777" w:rsidR="005B4578" w:rsidRPr="00253E35" w:rsidRDefault="005B4578" w:rsidP="00E5223B">
      <w:pPr>
        <w:pStyle w:val="ListParagraph"/>
        <w:rPr>
          <w:bCs/>
          <w:lang w:eastAsia="en-GB"/>
        </w:rPr>
      </w:pPr>
      <w:r w:rsidRPr="00253E35">
        <w:t xml:space="preserve">The </w:t>
      </w:r>
      <w:proofErr w:type="spellStart"/>
      <w:r w:rsidRPr="00253E35">
        <w:t>postholder</w:t>
      </w:r>
      <w:proofErr w:type="spellEnd"/>
      <w:r w:rsidRPr="00253E35">
        <w:t xml:space="preserve"> will, where appropriate, provide initial patient assessment, and – working at an advanced level – perform </w:t>
      </w:r>
      <w:r w:rsidRPr="00253E35">
        <w:rPr>
          <w:bCs/>
        </w:rPr>
        <w:t xml:space="preserve">tasks that have previously been undertaken by medical and/or technical staff. </w:t>
      </w:r>
    </w:p>
    <w:p w14:paraId="60D4486E" w14:textId="77777777" w:rsidR="005B4578" w:rsidRPr="00253E35" w:rsidRDefault="005B4578" w:rsidP="00E5223B">
      <w:pPr>
        <w:pStyle w:val="ListParagraph"/>
        <w:rPr>
          <w:lang w:eastAsia="en-GB"/>
        </w:rPr>
      </w:pPr>
      <w:r w:rsidRPr="00495A90">
        <w:rPr>
          <w:lang w:eastAsia="en-GB"/>
        </w:rPr>
        <w:t xml:space="preserve">The </w:t>
      </w:r>
      <w:proofErr w:type="spellStart"/>
      <w:r w:rsidRPr="00495A90">
        <w:rPr>
          <w:lang w:eastAsia="en-GB"/>
        </w:rPr>
        <w:t>postholder</w:t>
      </w:r>
      <w:proofErr w:type="spellEnd"/>
      <w:r w:rsidRPr="00495A90">
        <w:rPr>
          <w:lang w:eastAsia="en-GB"/>
        </w:rPr>
        <w:t xml:space="preserve"> will practise autonomously within a defined multi-disciplinary team and in accordance with local guidelines and protocols to ensure patient safety needs are met.</w:t>
      </w:r>
    </w:p>
    <w:p w14:paraId="4AEB7F4C" w14:textId="77777777" w:rsidR="005B4578" w:rsidRPr="00495A90" w:rsidRDefault="005B4578" w:rsidP="00E5223B">
      <w:pPr>
        <w:pStyle w:val="ListParagraph"/>
        <w:rPr>
          <w:lang w:eastAsia="en-GB"/>
        </w:rPr>
      </w:pPr>
      <w:r w:rsidRPr="00495A90">
        <w:rPr>
          <w:lang w:eastAsia="en-GB"/>
        </w:rPr>
        <w:t xml:space="preserve">The </w:t>
      </w:r>
      <w:proofErr w:type="spellStart"/>
      <w:r w:rsidRPr="00495A90">
        <w:rPr>
          <w:lang w:eastAsia="en-GB"/>
        </w:rPr>
        <w:t>postholder</w:t>
      </w:r>
      <w:proofErr w:type="spellEnd"/>
      <w:r w:rsidRPr="00495A90">
        <w:rPr>
          <w:lang w:eastAsia="en-GB"/>
        </w:rPr>
        <w:t xml:space="preserve"> will formulate clinical decisions and treatment plans within local and national guidelines/protocols to manage acute and chronic illness and respond to actual and potential health problems appropriately. </w:t>
      </w:r>
    </w:p>
    <w:p w14:paraId="477F708F" w14:textId="77777777" w:rsidR="005B4578" w:rsidRPr="00495A90" w:rsidRDefault="005B4578" w:rsidP="00E5223B">
      <w:pPr>
        <w:pStyle w:val="ListParagraph"/>
        <w:rPr>
          <w:lang w:eastAsia="en-GB"/>
        </w:rPr>
      </w:pPr>
      <w:r w:rsidRPr="00495A90">
        <w:rPr>
          <w:lang w:eastAsia="en-GB"/>
        </w:rPr>
        <w:t xml:space="preserve">The </w:t>
      </w:r>
      <w:proofErr w:type="spellStart"/>
      <w:r w:rsidRPr="00495A90">
        <w:rPr>
          <w:lang w:eastAsia="en-GB"/>
        </w:rPr>
        <w:t>postholder</w:t>
      </w:r>
      <w:proofErr w:type="spellEnd"/>
      <w:r w:rsidRPr="00495A90">
        <w:rPr>
          <w:lang w:eastAsia="en-GB"/>
        </w:rPr>
        <w:t xml:space="preserve"> will be grounded in nursing or an allied health profession whilst undertaking advanced practice procedures/ tasks and will provide holistic nursing care and therapeutic nursing interventions to ensure patient safety is maintained.   </w:t>
      </w:r>
    </w:p>
    <w:p w14:paraId="7F0DF1A4" w14:textId="77777777" w:rsidR="005B4578" w:rsidRPr="00495A90" w:rsidRDefault="005B4578" w:rsidP="00E5223B">
      <w:pPr>
        <w:pStyle w:val="ListParagraph"/>
        <w:rPr>
          <w:lang w:eastAsia="en-GB"/>
        </w:rPr>
      </w:pPr>
      <w:r w:rsidRPr="00495A90">
        <w:rPr>
          <w:lang w:eastAsia="en-GB"/>
        </w:rPr>
        <w:t xml:space="preserve">The </w:t>
      </w:r>
      <w:proofErr w:type="spellStart"/>
      <w:r w:rsidRPr="00495A90">
        <w:rPr>
          <w:lang w:eastAsia="en-GB"/>
        </w:rPr>
        <w:t>postholder</w:t>
      </w:r>
      <w:proofErr w:type="spellEnd"/>
      <w:r w:rsidRPr="00495A90">
        <w:rPr>
          <w:lang w:eastAsia="en-GB"/>
        </w:rPr>
        <w:t xml:space="preserve"> must be able to clearly demonstrate well-developed knowledge and skills at an advanced level (Degree/Masters or equivalent) in a specialist area of </w:t>
      </w:r>
      <w:r w:rsidRPr="00495A90">
        <w:rPr>
          <w:lang w:eastAsia="en-GB"/>
        </w:rPr>
        <w:lastRenderedPageBreak/>
        <w:t xml:space="preserve">practice or with a defined patient group through recognised accredited training programmes. </w:t>
      </w:r>
    </w:p>
    <w:p w14:paraId="54FC1CA9" w14:textId="77777777" w:rsidR="005B4578" w:rsidRPr="00495A90" w:rsidRDefault="005B4578" w:rsidP="00E5223B">
      <w:pPr>
        <w:pStyle w:val="ListParagraph"/>
      </w:pPr>
      <w:r w:rsidRPr="00495A90">
        <w:rPr>
          <w:bCs/>
        </w:rPr>
        <w:t xml:space="preserve">The </w:t>
      </w:r>
      <w:proofErr w:type="spellStart"/>
      <w:r w:rsidRPr="00495A90">
        <w:rPr>
          <w:bCs/>
        </w:rPr>
        <w:t>postholder</w:t>
      </w:r>
      <w:proofErr w:type="spellEnd"/>
      <w:r w:rsidRPr="00495A90">
        <w:rPr>
          <w:bCs/>
        </w:rPr>
        <w:t xml:space="preserve"> will w</w:t>
      </w:r>
      <w:r w:rsidRPr="00495A90">
        <w:t xml:space="preserve">ork according to their relevant professional guidelines, standards and codes of conduct, e.g. the Nursing and Midwifery Council, Health and Care Professionals Council Chartered Society of Physiotherapists, </w:t>
      </w:r>
      <w:proofErr w:type="spellStart"/>
      <w:r w:rsidRPr="00495A90">
        <w:t>etc</w:t>
      </w:r>
      <w:proofErr w:type="spellEnd"/>
      <w:r w:rsidRPr="00495A90">
        <w:t xml:space="preserve"> and carry continuing responsibility for the assessment of care and health education needs through: </w:t>
      </w:r>
    </w:p>
    <w:p w14:paraId="66E45170" w14:textId="77777777" w:rsidR="005B4578" w:rsidRPr="00495A90" w:rsidRDefault="005B4578" w:rsidP="00E5223B">
      <w:pPr>
        <w:numPr>
          <w:ilvl w:val="2"/>
          <w:numId w:val="12"/>
        </w:numPr>
        <w:spacing w:after="0" w:line="276" w:lineRule="auto"/>
        <w:ind w:left="964" w:hanging="284"/>
        <w:jc w:val="both"/>
        <w:rPr>
          <w:rFonts w:eastAsia="Times New Roman" w:cs="Calibri"/>
        </w:rPr>
      </w:pPr>
      <w:r w:rsidRPr="00495A90">
        <w:rPr>
          <w:rFonts w:eastAsia="Times New Roman" w:cs="Calibri"/>
        </w:rPr>
        <w:t>The development, implementation, and evaluation of programmes of care</w:t>
      </w:r>
    </w:p>
    <w:p w14:paraId="601531EB" w14:textId="77777777" w:rsidR="005B4578" w:rsidRPr="00495A90" w:rsidRDefault="005B4578" w:rsidP="00E5223B">
      <w:pPr>
        <w:numPr>
          <w:ilvl w:val="2"/>
          <w:numId w:val="12"/>
        </w:numPr>
        <w:spacing w:after="0" w:line="276" w:lineRule="auto"/>
        <w:ind w:left="964" w:hanging="284"/>
        <w:jc w:val="both"/>
        <w:rPr>
          <w:rFonts w:eastAsia="Times New Roman" w:cs="Calibri"/>
        </w:rPr>
      </w:pPr>
      <w:r w:rsidRPr="00495A90">
        <w:rPr>
          <w:rFonts w:eastAsia="Times New Roman" w:cs="Calibri"/>
        </w:rPr>
        <w:t>The provision of professional leadership through clinical expertise to junior staff</w:t>
      </w:r>
    </w:p>
    <w:p w14:paraId="2828E45B" w14:textId="77777777" w:rsidR="005B4578" w:rsidRPr="00495A90" w:rsidRDefault="005B4578" w:rsidP="00E5223B">
      <w:pPr>
        <w:numPr>
          <w:ilvl w:val="2"/>
          <w:numId w:val="12"/>
        </w:numPr>
        <w:spacing w:after="0" w:line="276" w:lineRule="auto"/>
        <w:ind w:left="964" w:hanging="284"/>
        <w:jc w:val="both"/>
        <w:rPr>
          <w:rFonts w:eastAsia="Times New Roman" w:cs="Calibri"/>
        </w:rPr>
      </w:pPr>
      <w:r w:rsidRPr="00495A90">
        <w:rPr>
          <w:rFonts w:eastAsia="Times New Roman" w:cs="Calibri"/>
        </w:rPr>
        <w:t>Continuing to develop clinical and management skills and experience</w:t>
      </w:r>
    </w:p>
    <w:p w14:paraId="43CD44AF" w14:textId="77777777" w:rsidR="005B4578" w:rsidRPr="00495A90" w:rsidRDefault="005B4578" w:rsidP="00E5223B">
      <w:pPr>
        <w:numPr>
          <w:ilvl w:val="2"/>
          <w:numId w:val="12"/>
        </w:numPr>
        <w:spacing w:after="0" w:line="276" w:lineRule="auto"/>
        <w:ind w:left="964" w:hanging="284"/>
        <w:jc w:val="both"/>
        <w:rPr>
          <w:rFonts w:eastAsia="Times New Roman" w:cs="Calibri"/>
        </w:rPr>
      </w:pPr>
      <w:r w:rsidRPr="00495A90">
        <w:rPr>
          <w:rFonts w:eastAsia="Times New Roman" w:cs="Calibri"/>
        </w:rPr>
        <w:t>Review of nursing practice and implementation of appropriate changes based on research/best practice</w:t>
      </w:r>
    </w:p>
    <w:p w14:paraId="34D0CE4F" w14:textId="77777777" w:rsidR="005B4578" w:rsidRPr="00495A90" w:rsidRDefault="005B4578" w:rsidP="00E5223B">
      <w:pPr>
        <w:numPr>
          <w:ilvl w:val="2"/>
          <w:numId w:val="12"/>
        </w:numPr>
        <w:spacing w:after="0" w:line="276" w:lineRule="auto"/>
        <w:ind w:left="964" w:hanging="284"/>
        <w:jc w:val="both"/>
        <w:rPr>
          <w:rFonts w:eastAsia="Times New Roman" w:cs="Calibri"/>
        </w:rPr>
      </w:pPr>
      <w:r w:rsidRPr="00495A90">
        <w:rPr>
          <w:rFonts w:eastAsia="Times New Roman" w:cs="Calibri"/>
        </w:rPr>
        <w:t>Development and implementation of audit, quality, and risk management initiatives</w:t>
      </w:r>
    </w:p>
    <w:p w14:paraId="6C5E6F0A" w14:textId="77777777" w:rsidR="005B4578" w:rsidRPr="00495A90" w:rsidRDefault="005B4578" w:rsidP="006E653B">
      <w:pPr>
        <w:pStyle w:val="Heading2"/>
      </w:pPr>
      <w:r w:rsidRPr="00495A90">
        <w:t xml:space="preserve">Section 3: Main duties and </w:t>
      </w:r>
      <w:r w:rsidRPr="00495A90">
        <w:rPr>
          <w:bCs/>
        </w:rPr>
        <w:t>clinical and educational</w:t>
      </w:r>
      <w:r w:rsidRPr="00495A90">
        <w:rPr>
          <w:bCs/>
          <w:u w:val="single"/>
        </w:rPr>
        <w:t xml:space="preserve"> </w:t>
      </w:r>
      <w:r w:rsidRPr="00495A90">
        <w:t>responsibilities</w:t>
      </w:r>
    </w:p>
    <w:p w14:paraId="33102830" w14:textId="77777777" w:rsidR="005B4578" w:rsidRPr="00874B0A" w:rsidRDefault="005B4578" w:rsidP="006E653B">
      <w:pPr>
        <w:pStyle w:val="ListParagraph"/>
      </w:pPr>
      <w:r w:rsidRPr="00874B0A">
        <w:t xml:space="preserve">Undertake clinical skills and </w:t>
      </w:r>
      <w:r>
        <w:t>advanced practice</w:t>
      </w:r>
      <w:r w:rsidRPr="00874B0A">
        <w:t xml:space="preserve"> roles in line with professional ability, training</w:t>
      </w:r>
      <w:r>
        <w:t xml:space="preserve">, relevant professional body </w:t>
      </w:r>
      <w:r w:rsidRPr="00874B0A">
        <w:t xml:space="preserve">and </w:t>
      </w:r>
      <w:r>
        <w:t>trust/board</w:t>
      </w:r>
      <w:r w:rsidRPr="00874B0A">
        <w:t xml:space="preserve"> guidelines, to provide optimum clinical care to patients</w:t>
      </w:r>
    </w:p>
    <w:p w14:paraId="0DE2759C" w14:textId="77777777" w:rsidR="005B4578" w:rsidRPr="00874B0A" w:rsidRDefault="005B4578" w:rsidP="006E653B">
      <w:pPr>
        <w:pStyle w:val="ListParagraph"/>
      </w:pPr>
      <w:r w:rsidRPr="00874B0A">
        <w:t>Provide the first point of contact for all ward staff within the agreed speciality</w:t>
      </w:r>
      <w:r>
        <w:t>,</w:t>
      </w:r>
      <w:r w:rsidRPr="00874B0A">
        <w:t xml:space="preserve"> reacting to change in patient condition, demonstrating assessment skills, and initiating appropriate investigation in advance of referral to medical staff</w:t>
      </w:r>
    </w:p>
    <w:p w14:paraId="43C68FAE" w14:textId="77777777" w:rsidR="005B4578" w:rsidRPr="00495A90" w:rsidRDefault="005B4578" w:rsidP="006E653B">
      <w:pPr>
        <w:pStyle w:val="ListParagraph"/>
        <w:rPr>
          <w:rStyle w:val="eop"/>
          <w:lang w:val="en-US"/>
        </w:rPr>
      </w:pPr>
      <w:r w:rsidRPr="00495A90">
        <w:rPr>
          <w:rStyle w:val="normaltextrun"/>
        </w:rPr>
        <w:t>Work as part of the multi-disciplinary team, acting as a liaison between emergency department, orthopaedic, anaesthetic, ward, rehabilitation and community staff</w:t>
      </w:r>
    </w:p>
    <w:p w14:paraId="3382CDEB" w14:textId="77777777" w:rsidR="005B4578" w:rsidRPr="00495A90" w:rsidRDefault="005B4578" w:rsidP="006E653B">
      <w:pPr>
        <w:pStyle w:val="ListParagraph"/>
        <w:rPr>
          <w:rStyle w:val="eop"/>
          <w:lang w:val="en-US"/>
        </w:rPr>
      </w:pPr>
      <w:r w:rsidRPr="00495A90">
        <w:rPr>
          <w:rStyle w:val="normaltextrun"/>
        </w:rPr>
        <w:t>Facilitate cross-divisional communication networks,</w:t>
      </w:r>
      <w:r w:rsidRPr="00495A90">
        <w:rPr>
          <w:rStyle w:val="eop"/>
        </w:rPr>
        <w:t xml:space="preserve"> acting as </w:t>
      </w:r>
      <w:r w:rsidRPr="00495A90">
        <w:rPr>
          <w:rStyle w:val="normaltextrun"/>
        </w:rPr>
        <w:t>a focal point for communication and information sharing across multi-professional groups</w:t>
      </w:r>
      <w:r w:rsidRPr="00495A90">
        <w:rPr>
          <w:rStyle w:val="eop"/>
        </w:rPr>
        <w:t> </w:t>
      </w:r>
    </w:p>
    <w:p w14:paraId="3C2283B1" w14:textId="77777777" w:rsidR="005B4578" w:rsidRPr="002B112C" w:rsidRDefault="005B4578" w:rsidP="006E653B">
      <w:pPr>
        <w:pStyle w:val="ListParagraph"/>
        <w:rPr>
          <w:lang w:val="en-US"/>
        </w:rPr>
      </w:pPr>
      <w:r w:rsidRPr="00874B0A">
        <w:rPr>
          <w:lang w:eastAsia="en-GB"/>
        </w:rPr>
        <w:t>Ensure all trauma patients are fully prepared for theatre, including necessary pre-op investigations</w:t>
      </w:r>
    </w:p>
    <w:p w14:paraId="1322F68B" w14:textId="77777777" w:rsidR="005B4578" w:rsidRPr="00CD0332" w:rsidRDefault="005B4578" w:rsidP="006E653B">
      <w:pPr>
        <w:pStyle w:val="ListParagraph"/>
        <w:rPr>
          <w:lang w:val="en-US"/>
        </w:rPr>
      </w:pPr>
      <w:r w:rsidRPr="00CD0332">
        <w:rPr>
          <w:lang w:val="en-US"/>
        </w:rPr>
        <w:t>Attend regular Clinical Governance meetings as a core member of the team</w:t>
      </w:r>
    </w:p>
    <w:p w14:paraId="3F58F2C9" w14:textId="77777777" w:rsidR="005B4578" w:rsidRPr="00CD0332" w:rsidRDefault="005B4578" w:rsidP="006E653B">
      <w:pPr>
        <w:pStyle w:val="ListParagraph"/>
        <w:rPr>
          <w:lang w:val="en-US"/>
        </w:rPr>
      </w:pPr>
      <w:r w:rsidRPr="00CD0332">
        <w:rPr>
          <w:lang w:val="en-US"/>
        </w:rPr>
        <w:t xml:space="preserve">Attend and assist with all types of emergencies on site, </w:t>
      </w:r>
      <w:proofErr w:type="spellStart"/>
      <w:r w:rsidRPr="00CD0332">
        <w:rPr>
          <w:lang w:val="en-US"/>
        </w:rPr>
        <w:t>utilising</w:t>
      </w:r>
      <w:proofErr w:type="spellEnd"/>
      <w:r w:rsidRPr="00CD0332">
        <w:rPr>
          <w:lang w:val="en-US"/>
        </w:rPr>
        <w:t xml:space="preserve"> advanced life support skills and experience when required</w:t>
      </w:r>
    </w:p>
    <w:p w14:paraId="5266DD03" w14:textId="77777777" w:rsidR="005B4578" w:rsidRPr="00CD0332" w:rsidRDefault="005B4578" w:rsidP="006E653B">
      <w:pPr>
        <w:pStyle w:val="ListParagraph"/>
        <w:rPr>
          <w:lang w:val="en-US"/>
        </w:rPr>
      </w:pPr>
      <w:r w:rsidRPr="00CD0332">
        <w:rPr>
          <w:lang w:val="en-US"/>
        </w:rPr>
        <w:t>Work with the Ward Nursing Team, Site Managers and Matrons as appropriate</w:t>
      </w:r>
    </w:p>
    <w:p w14:paraId="4F39ADAE" w14:textId="77777777" w:rsidR="005B4578" w:rsidRPr="00CD0332" w:rsidRDefault="005B4578" w:rsidP="006E653B">
      <w:pPr>
        <w:pStyle w:val="ListParagraph"/>
        <w:rPr>
          <w:lang w:val="en-US"/>
        </w:rPr>
      </w:pPr>
      <w:r w:rsidRPr="00CD0332">
        <w:rPr>
          <w:lang w:val="en-US"/>
        </w:rPr>
        <w:t>Support patient compliance with prescribed treatments</w:t>
      </w:r>
    </w:p>
    <w:p w14:paraId="72C8D422" w14:textId="77777777" w:rsidR="005B4578" w:rsidRPr="00CD0332" w:rsidRDefault="005B4578" w:rsidP="006E653B">
      <w:pPr>
        <w:pStyle w:val="ListParagraph"/>
        <w:rPr>
          <w:lang w:val="en-US"/>
        </w:rPr>
      </w:pPr>
      <w:r w:rsidRPr="00CD0332">
        <w:rPr>
          <w:lang w:val="en-US"/>
        </w:rPr>
        <w:t xml:space="preserve">Play major role in managing NHFD for the </w:t>
      </w:r>
      <w:r>
        <w:rPr>
          <w:lang w:val="en-US"/>
        </w:rPr>
        <w:t>Trust/board</w:t>
      </w:r>
    </w:p>
    <w:p w14:paraId="1D7F1A15" w14:textId="77777777" w:rsidR="005B4578" w:rsidRPr="00CD0332" w:rsidRDefault="005B4578" w:rsidP="006E653B">
      <w:pPr>
        <w:pStyle w:val="ListParagraph"/>
        <w:rPr>
          <w:lang w:val="en-US"/>
        </w:rPr>
      </w:pPr>
      <w:r w:rsidRPr="00CD0332">
        <w:rPr>
          <w:lang w:val="en-US"/>
        </w:rPr>
        <w:t xml:space="preserve">Ensure effective patient management plans are created and carried out in a timely manner, including supporting prompt </w:t>
      </w:r>
      <w:proofErr w:type="spellStart"/>
      <w:r w:rsidRPr="00CD0332">
        <w:rPr>
          <w:lang w:val="en-US"/>
        </w:rPr>
        <w:t>mobilisation</w:t>
      </w:r>
      <w:proofErr w:type="spellEnd"/>
      <w:r w:rsidRPr="00CD0332">
        <w:rPr>
          <w:lang w:val="en-US"/>
        </w:rPr>
        <w:t xml:space="preserve"> post hip fracture</w:t>
      </w:r>
    </w:p>
    <w:p w14:paraId="301869AD" w14:textId="77777777" w:rsidR="005B4578" w:rsidRDefault="005B4578" w:rsidP="006E653B">
      <w:pPr>
        <w:pStyle w:val="ListParagraph"/>
        <w:rPr>
          <w:lang w:val="en-US"/>
        </w:rPr>
      </w:pPr>
      <w:r w:rsidRPr="00CD0332">
        <w:rPr>
          <w:lang w:val="en-US"/>
        </w:rPr>
        <w:t>Provide information and advice on prescribed or non-prescription medication, medication regimens, side effects, and interactions</w:t>
      </w:r>
    </w:p>
    <w:p w14:paraId="339AE7B7" w14:textId="77777777" w:rsidR="005B4578" w:rsidRPr="00A4699E" w:rsidRDefault="005B4578" w:rsidP="006E653B">
      <w:pPr>
        <w:pStyle w:val="ListParagraph"/>
        <w:rPr>
          <w:lang w:val="en-US"/>
        </w:rPr>
      </w:pPr>
      <w:r w:rsidRPr="00CD0332">
        <w:t>Refer patients to other members of the healthcare team/multi-disciplinary team, primary care or intermediate care as appropriate</w:t>
      </w:r>
    </w:p>
    <w:p w14:paraId="58B83776" w14:textId="77777777" w:rsidR="005B4578" w:rsidRPr="002B112C" w:rsidRDefault="005B4578" w:rsidP="006E653B">
      <w:pPr>
        <w:pStyle w:val="ListParagraph"/>
      </w:pPr>
      <w:r w:rsidRPr="00887F54">
        <w:t xml:space="preserve">Provide clinical support to all staff and ensure patient safety. </w:t>
      </w:r>
      <w:r w:rsidRPr="002B112C">
        <w:t>Identify and meet training needs of hip fracture staff</w:t>
      </w:r>
    </w:p>
    <w:p w14:paraId="2E349DDC" w14:textId="77777777" w:rsidR="005B4578" w:rsidRPr="00887F54" w:rsidRDefault="005B4578" w:rsidP="006E653B">
      <w:pPr>
        <w:pStyle w:val="ListParagraph"/>
      </w:pPr>
      <w:r w:rsidRPr="00887F54">
        <w:lastRenderedPageBreak/>
        <w:t>Ensure clinical skills are maintained and updated to provide consistent and high-quality care</w:t>
      </w:r>
    </w:p>
    <w:p w14:paraId="3398BB4B" w14:textId="77777777" w:rsidR="005B4578" w:rsidRPr="00887F54" w:rsidRDefault="005B4578" w:rsidP="006E653B">
      <w:pPr>
        <w:pStyle w:val="ListParagraph"/>
      </w:pPr>
      <w:r w:rsidRPr="00887F54">
        <w:t xml:space="preserve">Participate in the development of guidelines and protocols, recognising the need for any further role extension </w:t>
      </w:r>
    </w:p>
    <w:p w14:paraId="0555F2D5" w14:textId="77777777" w:rsidR="005B4578" w:rsidRPr="00887F54" w:rsidRDefault="005B4578" w:rsidP="006E653B">
      <w:pPr>
        <w:pStyle w:val="ListParagraph"/>
      </w:pPr>
      <w:r w:rsidRPr="00887F54">
        <w:t>Arrange and interpret investigations, e.g. requesting X-rays and bloods as appropriate, and taking any necessary action based on the results</w:t>
      </w:r>
    </w:p>
    <w:p w14:paraId="4D518CE6" w14:textId="77777777" w:rsidR="005B4578" w:rsidRPr="00887F54" w:rsidRDefault="005B4578" w:rsidP="006E653B">
      <w:pPr>
        <w:pStyle w:val="ListParagraph"/>
      </w:pPr>
      <w:r w:rsidRPr="00887F54">
        <w:t xml:space="preserve">Commence appropriate treatments and investigations following diagnosis and in line with agreed protocols </w:t>
      </w:r>
    </w:p>
    <w:p w14:paraId="4C97443F" w14:textId="77777777" w:rsidR="005B4578" w:rsidRPr="00887F54" w:rsidRDefault="005B4578" w:rsidP="006E653B">
      <w:pPr>
        <w:pStyle w:val="ListParagraph"/>
      </w:pPr>
      <w:r w:rsidRPr="00887F54">
        <w:t xml:space="preserve">Carry out the duties of an independent prescriber, complying with </w:t>
      </w:r>
      <w:r>
        <w:t>trust/board</w:t>
      </w:r>
      <w:r w:rsidRPr="00887F54">
        <w:t xml:space="preserve"> protocols</w:t>
      </w:r>
    </w:p>
    <w:p w14:paraId="622205EB" w14:textId="77777777" w:rsidR="005B4578" w:rsidRPr="00887F54" w:rsidRDefault="005B4578" w:rsidP="006E653B">
      <w:pPr>
        <w:pStyle w:val="ListParagraph"/>
      </w:pPr>
      <w:r w:rsidRPr="00887F54">
        <w:t>Participate in teaching of staff, and liaise with the clinical leads, matrons, and ward managers regarding provision of CPD opportunities to colleagues</w:t>
      </w:r>
    </w:p>
    <w:p w14:paraId="4E49EAD4" w14:textId="77777777" w:rsidR="005B4578" w:rsidRPr="00887F54" w:rsidRDefault="005B4578" w:rsidP="006E653B">
      <w:pPr>
        <w:pStyle w:val="ListParagraph"/>
      </w:pPr>
      <w:r w:rsidRPr="00887F54">
        <w:t>Be aware of and use research to provide effective nursing care, and acknowledge its implications on practice</w:t>
      </w:r>
    </w:p>
    <w:p w14:paraId="37C498B3" w14:textId="77777777" w:rsidR="005B4578" w:rsidRPr="00495A90" w:rsidRDefault="005B4578" w:rsidP="006E653B">
      <w:pPr>
        <w:pStyle w:val="Heading2"/>
        <w:rPr>
          <w:bCs/>
        </w:rPr>
      </w:pPr>
      <w:r w:rsidRPr="00495A90">
        <w:rPr>
          <w:bCs/>
        </w:rPr>
        <w:t xml:space="preserve">Section 4: </w:t>
      </w:r>
      <w:r w:rsidRPr="00495A90">
        <w:t>Clinical Governance and Audit Responsibilities</w:t>
      </w:r>
    </w:p>
    <w:p w14:paraId="30AA7638" w14:textId="77777777" w:rsidR="005B4578" w:rsidRDefault="005B4578" w:rsidP="006E653B">
      <w:pPr>
        <w:pStyle w:val="ListParagraph"/>
      </w:pPr>
      <w:r>
        <w:t>D</w:t>
      </w:r>
      <w:r w:rsidRPr="00110777">
        <w:t>emonstrate a sound understanding of clinical governance and clinical risk</w:t>
      </w:r>
    </w:p>
    <w:p w14:paraId="1686173E" w14:textId="77777777" w:rsidR="005B4578" w:rsidRDefault="005B4578" w:rsidP="006E653B">
      <w:pPr>
        <w:pStyle w:val="ListParagraph"/>
        <w:rPr>
          <w:lang w:val="en-US"/>
        </w:rPr>
      </w:pPr>
      <w:r w:rsidRPr="00DA1AB6">
        <w:rPr>
          <w:lang w:val="en-US"/>
        </w:rPr>
        <w:t>Attend monthly clinical governance meetings as a core MDT member</w:t>
      </w:r>
    </w:p>
    <w:p w14:paraId="31365148" w14:textId="77777777" w:rsidR="005B4578" w:rsidRPr="00495A90" w:rsidRDefault="005B4578" w:rsidP="006E653B">
      <w:pPr>
        <w:pStyle w:val="ListParagraph"/>
        <w:rPr>
          <w:lang w:eastAsia="en-GB"/>
        </w:rPr>
      </w:pPr>
      <w:r w:rsidRPr="00495A90">
        <w:rPr>
          <w:lang w:eastAsia="en-GB"/>
        </w:rPr>
        <w:t xml:space="preserve">Participate in and contribute to clinical audit in line with the requirements of departmental clinical governance </w:t>
      </w:r>
    </w:p>
    <w:p w14:paraId="0BD913FF" w14:textId="77777777" w:rsidR="005B4578" w:rsidRDefault="005B4578" w:rsidP="006E653B">
      <w:pPr>
        <w:pStyle w:val="ListParagraph"/>
      </w:pPr>
      <w:r w:rsidRPr="00E60153">
        <w:t xml:space="preserve">Play a key role in managing the NHFD clinical audit data collection and submission for the hospital </w:t>
      </w:r>
      <w:r>
        <w:t>trust/board</w:t>
      </w:r>
    </w:p>
    <w:p w14:paraId="21E0D323" w14:textId="77777777" w:rsidR="005B4578" w:rsidRPr="000E328C" w:rsidRDefault="005B4578" w:rsidP="006E653B">
      <w:pPr>
        <w:pStyle w:val="ListParagraph"/>
        <w:rPr>
          <w:lang w:val="en-US"/>
        </w:rPr>
      </w:pPr>
      <w:r w:rsidRPr="00495A90">
        <w:rPr>
          <w:lang w:eastAsia="en-GB"/>
        </w:rPr>
        <w:t>Routinely review the trust/board’s NHFD audit data to monitor performance</w:t>
      </w:r>
    </w:p>
    <w:p w14:paraId="4910B3B7" w14:textId="77777777" w:rsidR="005B4578" w:rsidRPr="00495A90" w:rsidRDefault="005B4578" w:rsidP="006E653B">
      <w:pPr>
        <w:pStyle w:val="ListParagraph"/>
      </w:pPr>
      <w:r w:rsidRPr="00495A90">
        <w:t>Strictly observe a personal duty of care in line with local and trust/board infection control policies when carrying out all interventions with patients</w:t>
      </w:r>
    </w:p>
    <w:p w14:paraId="20CB50B2" w14:textId="77777777" w:rsidR="005B4578" w:rsidRPr="00495A90" w:rsidRDefault="005B4578" w:rsidP="006E653B">
      <w:pPr>
        <w:pStyle w:val="ListParagraph"/>
      </w:pPr>
      <w:r w:rsidRPr="00495A90">
        <w:t>Be aware of and comply with local risk management strategy, and ensure any incidents/ complaints are managed and reported according to trust/board policy</w:t>
      </w:r>
    </w:p>
    <w:p w14:paraId="32E36EA4" w14:textId="77777777" w:rsidR="005B4578" w:rsidRPr="00E60153" w:rsidRDefault="005B4578" w:rsidP="006E653B">
      <w:pPr>
        <w:pStyle w:val="ListParagraph"/>
      </w:pPr>
      <w:r w:rsidRPr="00DA1AB6">
        <w:t xml:space="preserve">Participate in the </w:t>
      </w:r>
      <w:proofErr w:type="spellStart"/>
      <w:r w:rsidRPr="00DA1AB6">
        <w:t>ongoing</w:t>
      </w:r>
      <w:proofErr w:type="spellEnd"/>
      <w:r w:rsidRPr="00DA1AB6">
        <w:t xml:space="preserve"> audit of the role.</w:t>
      </w:r>
      <w:r w:rsidRPr="00E60153">
        <w:t xml:space="preserve"> </w:t>
      </w:r>
    </w:p>
    <w:p w14:paraId="758DE753" w14:textId="77777777" w:rsidR="005B4578" w:rsidRPr="00495A90" w:rsidRDefault="005B4578" w:rsidP="006E653B">
      <w:pPr>
        <w:pStyle w:val="Heading2"/>
        <w:rPr>
          <w:bCs/>
        </w:rPr>
      </w:pPr>
      <w:r w:rsidRPr="00495A90">
        <w:rPr>
          <w:bCs/>
        </w:rPr>
        <w:t xml:space="preserve">Section 5: </w:t>
      </w:r>
      <w:r w:rsidRPr="00495A90">
        <w:t>Professional Responsibilities</w:t>
      </w:r>
    </w:p>
    <w:p w14:paraId="201084B6" w14:textId="77777777" w:rsidR="005B4578" w:rsidRPr="00495A90" w:rsidRDefault="005B4578" w:rsidP="00E5223B">
      <w:pPr>
        <w:numPr>
          <w:ilvl w:val="0"/>
          <w:numId w:val="14"/>
        </w:numPr>
        <w:tabs>
          <w:tab w:val="clear" w:pos="180"/>
          <w:tab w:val="num" w:pos="-540"/>
          <w:tab w:val="num" w:pos="720"/>
        </w:tabs>
        <w:spacing w:after="0" w:line="276" w:lineRule="auto"/>
        <w:ind w:left="360" w:right="-514"/>
        <w:rPr>
          <w:rFonts w:eastAsia="Times New Roman" w:cs="Calibri"/>
        </w:rPr>
      </w:pPr>
      <w:r w:rsidRPr="00495A90">
        <w:rPr>
          <w:rFonts w:eastAsia="Times New Roman" w:cs="Calibri"/>
        </w:rPr>
        <w:t xml:space="preserve">Develop and maintain high standards of nursing care, ensuring safe practice, and working at all times within their relevant professional guidelines, standards and codes of conduct, e.g. the Nursing and Midwifery Council, Health and Care Professionals Council Chartered Society of Physiotherapists, </w:t>
      </w:r>
      <w:proofErr w:type="spellStart"/>
      <w:r w:rsidRPr="00495A90">
        <w:rPr>
          <w:rFonts w:eastAsia="Times New Roman" w:cs="Calibri"/>
        </w:rPr>
        <w:t>etc</w:t>
      </w:r>
      <w:proofErr w:type="spellEnd"/>
    </w:p>
    <w:p w14:paraId="34BFFC34" w14:textId="77777777" w:rsidR="005B4578" w:rsidRPr="00495A90" w:rsidRDefault="005B4578" w:rsidP="00E5223B">
      <w:pPr>
        <w:numPr>
          <w:ilvl w:val="0"/>
          <w:numId w:val="14"/>
        </w:numPr>
        <w:tabs>
          <w:tab w:val="clear" w:pos="180"/>
          <w:tab w:val="num" w:pos="-540"/>
          <w:tab w:val="num" w:pos="720"/>
        </w:tabs>
        <w:spacing w:after="0" w:line="276" w:lineRule="auto"/>
        <w:ind w:left="360" w:right="-514"/>
        <w:rPr>
          <w:rFonts w:eastAsia="Times New Roman" w:cs="Calibri"/>
        </w:rPr>
      </w:pPr>
      <w:r w:rsidRPr="00495A90">
        <w:rPr>
          <w:rFonts w:eastAsia="Times New Roman" w:cs="Calibri"/>
        </w:rPr>
        <w:t>Act in a supportive, informative, and sensitive manner towards patients, relatives, visitors and colleagues at all times</w:t>
      </w:r>
    </w:p>
    <w:p w14:paraId="443B38AC" w14:textId="77777777" w:rsidR="005B4578" w:rsidRPr="00495A90" w:rsidRDefault="005B4578" w:rsidP="00E5223B">
      <w:pPr>
        <w:numPr>
          <w:ilvl w:val="0"/>
          <w:numId w:val="14"/>
        </w:numPr>
        <w:tabs>
          <w:tab w:val="clear" w:pos="180"/>
          <w:tab w:val="num" w:pos="-540"/>
          <w:tab w:val="num" w:pos="720"/>
        </w:tabs>
        <w:spacing w:after="0" w:line="276" w:lineRule="auto"/>
        <w:ind w:left="360" w:right="-514"/>
        <w:rPr>
          <w:rFonts w:eastAsia="Times New Roman" w:cs="Calibri"/>
        </w:rPr>
      </w:pPr>
      <w:r w:rsidRPr="00495A90">
        <w:rPr>
          <w:rFonts w:eastAsia="Times New Roman" w:cs="Calibri"/>
        </w:rPr>
        <w:t>Ensure information relating to patients, staff and all others is kept confidential</w:t>
      </w:r>
    </w:p>
    <w:p w14:paraId="2EF9F9E6" w14:textId="77777777" w:rsidR="005B4578" w:rsidRPr="00495A90" w:rsidRDefault="005B4578" w:rsidP="00E5223B">
      <w:pPr>
        <w:numPr>
          <w:ilvl w:val="0"/>
          <w:numId w:val="14"/>
        </w:numPr>
        <w:tabs>
          <w:tab w:val="clear" w:pos="180"/>
          <w:tab w:val="num" w:pos="-540"/>
          <w:tab w:val="num" w:pos="720"/>
        </w:tabs>
        <w:spacing w:after="0" w:line="276" w:lineRule="auto"/>
        <w:ind w:left="360" w:right="-514"/>
        <w:rPr>
          <w:rFonts w:eastAsia="Times New Roman" w:cs="Calibri"/>
        </w:rPr>
      </w:pPr>
      <w:r w:rsidRPr="00495A90">
        <w:rPr>
          <w:rFonts w:eastAsia="Times New Roman" w:cs="Calibri"/>
        </w:rPr>
        <w:t>Maintain professional and personal growth by acknowledging learning needs through Individual Performance Review (IPR), Personal Development Plan (PDP), and Clinical Supervision</w:t>
      </w:r>
    </w:p>
    <w:p w14:paraId="46F4B71C" w14:textId="77777777" w:rsidR="005B4578" w:rsidRPr="00495A90" w:rsidRDefault="005B4578" w:rsidP="00E5223B">
      <w:pPr>
        <w:numPr>
          <w:ilvl w:val="0"/>
          <w:numId w:val="14"/>
        </w:numPr>
        <w:tabs>
          <w:tab w:val="clear" w:pos="180"/>
          <w:tab w:val="num" w:pos="-540"/>
          <w:tab w:val="num" w:pos="720"/>
        </w:tabs>
        <w:spacing w:after="0" w:line="276" w:lineRule="auto"/>
        <w:ind w:left="360" w:right="-514"/>
        <w:rPr>
          <w:rFonts w:eastAsia="Times New Roman" w:cs="Calibri"/>
        </w:rPr>
      </w:pPr>
      <w:r w:rsidRPr="00495A90">
        <w:rPr>
          <w:rFonts w:eastAsia="Times New Roman" w:cs="Calibri"/>
        </w:rPr>
        <w:t>Maintain a personal development portfolio</w:t>
      </w:r>
    </w:p>
    <w:p w14:paraId="35217CBF" w14:textId="77777777" w:rsidR="005B4578" w:rsidRPr="00495A90" w:rsidRDefault="005B4578" w:rsidP="00E5223B">
      <w:pPr>
        <w:numPr>
          <w:ilvl w:val="0"/>
          <w:numId w:val="14"/>
        </w:numPr>
        <w:tabs>
          <w:tab w:val="clear" w:pos="180"/>
          <w:tab w:val="num" w:pos="-540"/>
          <w:tab w:val="num" w:pos="720"/>
        </w:tabs>
        <w:spacing w:after="0" w:line="276" w:lineRule="auto"/>
        <w:ind w:left="360" w:right="-514"/>
        <w:rPr>
          <w:rFonts w:eastAsia="Times New Roman" w:cs="Calibri"/>
        </w:rPr>
      </w:pPr>
      <w:r w:rsidRPr="00495A90">
        <w:rPr>
          <w:rFonts w:eastAsia="Times New Roman" w:cs="Calibri"/>
        </w:rPr>
        <w:t>Be an integral part of the multi-professional team, participating in developments/guidelines and improvements towards patient care</w:t>
      </w:r>
    </w:p>
    <w:p w14:paraId="60BB817A" w14:textId="77777777" w:rsidR="005B4578" w:rsidRPr="00495A90" w:rsidRDefault="005B4578" w:rsidP="00E5223B">
      <w:pPr>
        <w:numPr>
          <w:ilvl w:val="0"/>
          <w:numId w:val="14"/>
        </w:numPr>
        <w:tabs>
          <w:tab w:val="clear" w:pos="180"/>
          <w:tab w:val="num" w:pos="-540"/>
          <w:tab w:val="num" w:pos="720"/>
        </w:tabs>
        <w:spacing w:after="0" w:line="276" w:lineRule="auto"/>
        <w:ind w:left="360" w:right="-514"/>
        <w:rPr>
          <w:rFonts w:eastAsia="Times New Roman" w:cs="Calibri"/>
        </w:rPr>
      </w:pPr>
      <w:r w:rsidRPr="00495A90">
        <w:rPr>
          <w:rFonts w:eastAsia="Times New Roman" w:cs="Calibri"/>
        </w:rPr>
        <w:lastRenderedPageBreak/>
        <w:t>Be fully aware of all national and trust/board guidelines and work collaboratively with colleagues within these parameters.</w:t>
      </w:r>
    </w:p>
    <w:p w14:paraId="14631A36" w14:textId="77777777" w:rsidR="005B4578" w:rsidRPr="00495A90" w:rsidRDefault="005B4578" w:rsidP="006E653B">
      <w:pPr>
        <w:pStyle w:val="Heading2"/>
      </w:pPr>
      <w:r w:rsidRPr="00495A90">
        <w:t>Section 6: Managerial Responsibilities</w:t>
      </w:r>
    </w:p>
    <w:p w14:paraId="38F14AE1" w14:textId="77777777" w:rsidR="005B4578" w:rsidRPr="00495A90" w:rsidRDefault="005B4578" w:rsidP="005B4578">
      <w:pPr>
        <w:spacing w:after="0" w:line="276" w:lineRule="auto"/>
        <w:jc w:val="both"/>
        <w:rPr>
          <w:rFonts w:eastAsia="Times New Roman" w:cs="Calibri"/>
        </w:rPr>
      </w:pPr>
    </w:p>
    <w:p w14:paraId="1BD27B99" w14:textId="77777777" w:rsidR="005B4578" w:rsidRPr="00495A90" w:rsidRDefault="005B4578" w:rsidP="00E5223B">
      <w:pPr>
        <w:numPr>
          <w:ilvl w:val="0"/>
          <w:numId w:val="15"/>
        </w:numPr>
        <w:tabs>
          <w:tab w:val="clear" w:pos="180"/>
          <w:tab w:val="num" w:pos="-900"/>
          <w:tab w:val="num" w:pos="720"/>
        </w:tabs>
        <w:spacing w:after="0" w:line="276" w:lineRule="auto"/>
        <w:ind w:left="360"/>
        <w:rPr>
          <w:rFonts w:eastAsia="Times New Roman" w:cs="Calibri"/>
        </w:rPr>
      </w:pPr>
      <w:r w:rsidRPr="00495A90">
        <w:rPr>
          <w:rFonts w:eastAsia="Times New Roman" w:cs="Calibri"/>
        </w:rPr>
        <w:t>Attend and assist in all non-clinical emergencies including fire, untoward/adverse incidents, breaches of security and major incidents</w:t>
      </w:r>
    </w:p>
    <w:p w14:paraId="74DC5899" w14:textId="77777777" w:rsidR="005B4578" w:rsidRPr="00495A90" w:rsidRDefault="005B4578" w:rsidP="00E5223B">
      <w:pPr>
        <w:numPr>
          <w:ilvl w:val="0"/>
          <w:numId w:val="15"/>
        </w:numPr>
        <w:tabs>
          <w:tab w:val="clear" w:pos="180"/>
          <w:tab w:val="num" w:pos="-900"/>
          <w:tab w:val="num" w:pos="720"/>
        </w:tabs>
        <w:spacing w:after="0" w:line="276" w:lineRule="auto"/>
        <w:ind w:left="360"/>
        <w:rPr>
          <w:rFonts w:eastAsia="Times New Roman" w:cs="Calibri"/>
        </w:rPr>
      </w:pPr>
      <w:r w:rsidRPr="00495A90">
        <w:rPr>
          <w:rFonts w:eastAsia="Times New Roman" w:cs="Calibri"/>
        </w:rPr>
        <w:t>Be pro-active when dealing with potential complaints, resolving issues where possible before they become formal complaints. However, where necessary, refer on to appropriate persons in line with trust/board guidelines</w:t>
      </w:r>
    </w:p>
    <w:p w14:paraId="443FD261" w14:textId="77777777" w:rsidR="005B4578" w:rsidRPr="00495A90" w:rsidRDefault="005B4578" w:rsidP="00E5223B">
      <w:pPr>
        <w:numPr>
          <w:ilvl w:val="0"/>
          <w:numId w:val="15"/>
        </w:numPr>
        <w:tabs>
          <w:tab w:val="clear" w:pos="180"/>
          <w:tab w:val="num" w:pos="-900"/>
          <w:tab w:val="num" w:pos="720"/>
        </w:tabs>
        <w:spacing w:after="0" w:line="276" w:lineRule="auto"/>
        <w:ind w:left="360"/>
        <w:rPr>
          <w:rFonts w:eastAsia="Times New Roman" w:cs="Calibri"/>
        </w:rPr>
      </w:pPr>
      <w:r w:rsidRPr="00495A90">
        <w:rPr>
          <w:rFonts w:eastAsia="Times New Roman" w:cs="Calibri"/>
        </w:rPr>
        <w:t>Be aware of clinical risk management and COSSH guidelines, and report any concerns to the appropriate person(s)</w:t>
      </w:r>
    </w:p>
    <w:p w14:paraId="5F76A32F" w14:textId="77777777" w:rsidR="005B4578" w:rsidRPr="00495A90" w:rsidRDefault="005B4578" w:rsidP="00E5223B">
      <w:pPr>
        <w:numPr>
          <w:ilvl w:val="0"/>
          <w:numId w:val="15"/>
        </w:numPr>
        <w:tabs>
          <w:tab w:val="clear" w:pos="180"/>
          <w:tab w:val="num" w:pos="-900"/>
          <w:tab w:val="num" w:pos="720"/>
        </w:tabs>
        <w:spacing w:after="0" w:line="276" w:lineRule="auto"/>
        <w:ind w:left="360"/>
        <w:rPr>
          <w:rFonts w:eastAsia="Times New Roman" w:cs="Calibri"/>
        </w:rPr>
      </w:pPr>
      <w:r w:rsidRPr="00495A90">
        <w:rPr>
          <w:rFonts w:eastAsia="Times New Roman" w:cs="Calibri"/>
        </w:rPr>
        <w:t>Ensure effective use of available resources</w:t>
      </w:r>
    </w:p>
    <w:p w14:paraId="655F3B02" w14:textId="77777777" w:rsidR="005B4578" w:rsidRPr="00495A90" w:rsidRDefault="005B4578" w:rsidP="00E5223B">
      <w:pPr>
        <w:numPr>
          <w:ilvl w:val="0"/>
          <w:numId w:val="15"/>
        </w:numPr>
        <w:tabs>
          <w:tab w:val="clear" w:pos="180"/>
          <w:tab w:val="num" w:pos="-900"/>
          <w:tab w:val="num" w:pos="720"/>
        </w:tabs>
        <w:spacing w:after="0" w:line="276" w:lineRule="auto"/>
        <w:ind w:left="360"/>
        <w:rPr>
          <w:rFonts w:eastAsia="Times New Roman" w:cs="Calibri"/>
        </w:rPr>
      </w:pPr>
      <w:r w:rsidRPr="00495A90">
        <w:rPr>
          <w:rFonts w:eastAsia="Times New Roman" w:cs="Calibri"/>
        </w:rPr>
        <w:t>Represent the nurse practitioner team at appropriate meetings</w:t>
      </w:r>
    </w:p>
    <w:p w14:paraId="11679C03" w14:textId="77777777" w:rsidR="005B4578" w:rsidRPr="00495A90" w:rsidRDefault="005B4578" w:rsidP="00E5223B">
      <w:pPr>
        <w:numPr>
          <w:ilvl w:val="0"/>
          <w:numId w:val="15"/>
        </w:numPr>
        <w:tabs>
          <w:tab w:val="clear" w:pos="180"/>
          <w:tab w:val="num" w:pos="-900"/>
          <w:tab w:val="num" w:pos="720"/>
        </w:tabs>
        <w:spacing w:after="0" w:line="276" w:lineRule="auto"/>
        <w:ind w:left="360"/>
        <w:rPr>
          <w:rFonts w:eastAsia="Times New Roman" w:cs="Calibri"/>
        </w:rPr>
      </w:pPr>
      <w:r w:rsidRPr="00495A90">
        <w:rPr>
          <w:rFonts w:eastAsia="Times New Roman" w:cs="Calibri"/>
        </w:rPr>
        <w:t>Maintain communication networks across the trust/board and raise the profile of the nurse practitioner services, promoting the skills of the nurse practitioner team to all staff within the hospital</w:t>
      </w:r>
    </w:p>
    <w:p w14:paraId="4ED8E23A" w14:textId="77777777" w:rsidR="005B4578" w:rsidRPr="00495A90" w:rsidRDefault="005B4578" w:rsidP="00E5223B">
      <w:pPr>
        <w:numPr>
          <w:ilvl w:val="0"/>
          <w:numId w:val="15"/>
        </w:numPr>
        <w:tabs>
          <w:tab w:val="clear" w:pos="180"/>
          <w:tab w:val="num" w:pos="-900"/>
          <w:tab w:val="num" w:pos="720"/>
        </w:tabs>
        <w:spacing w:after="0" w:line="276" w:lineRule="auto"/>
        <w:ind w:left="360"/>
        <w:rPr>
          <w:rFonts w:eastAsia="Times New Roman" w:cs="Calibri"/>
        </w:rPr>
      </w:pPr>
      <w:r w:rsidRPr="00495A90">
        <w:rPr>
          <w:rFonts w:eastAsia="Times New Roman" w:cs="Calibri"/>
        </w:rPr>
        <w:t>Promote and encourage innovative nursing practice to improve patient-centred care</w:t>
      </w:r>
    </w:p>
    <w:p w14:paraId="716B9B51" w14:textId="77777777" w:rsidR="005B4578" w:rsidRPr="00495A90" w:rsidRDefault="005B4578" w:rsidP="00E5223B">
      <w:pPr>
        <w:numPr>
          <w:ilvl w:val="0"/>
          <w:numId w:val="15"/>
        </w:numPr>
        <w:tabs>
          <w:tab w:val="clear" w:pos="180"/>
          <w:tab w:val="num" w:pos="-900"/>
          <w:tab w:val="num" w:pos="720"/>
        </w:tabs>
        <w:spacing w:after="0" w:line="276" w:lineRule="auto"/>
        <w:ind w:left="360"/>
        <w:rPr>
          <w:rFonts w:eastAsia="Times New Roman" w:cs="Calibri"/>
        </w:rPr>
      </w:pPr>
      <w:r w:rsidRPr="00495A90">
        <w:rPr>
          <w:rFonts w:eastAsia="Times New Roman" w:cs="Calibri"/>
        </w:rPr>
        <w:t>Liaise with other team members to ensure effective use of beds within the speciality</w:t>
      </w:r>
    </w:p>
    <w:p w14:paraId="483260DF" w14:textId="77777777" w:rsidR="005B4578" w:rsidRPr="00495A90" w:rsidRDefault="005B4578" w:rsidP="00E5223B">
      <w:pPr>
        <w:numPr>
          <w:ilvl w:val="0"/>
          <w:numId w:val="15"/>
        </w:numPr>
        <w:tabs>
          <w:tab w:val="clear" w:pos="180"/>
          <w:tab w:val="num" w:pos="-900"/>
          <w:tab w:val="num" w:pos="720"/>
        </w:tabs>
        <w:spacing w:after="0" w:line="276" w:lineRule="auto"/>
        <w:ind w:left="360"/>
        <w:rPr>
          <w:rFonts w:eastAsia="Times New Roman" w:cs="Calibri"/>
        </w:rPr>
      </w:pPr>
      <w:r w:rsidRPr="00495A90">
        <w:rPr>
          <w:rFonts w:eastAsia="Times New Roman" w:cs="Calibri"/>
        </w:rPr>
        <w:t>Support the management of outlying patients, ensuring where possible that patients are placed in the appropriate speciality</w:t>
      </w:r>
    </w:p>
    <w:p w14:paraId="4FBB1AF6" w14:textId="77777777" w:rsidR="005B4578" w:rsidRPr="00495A90" w:rsidRDefault="005B4578" w:rsidP="00E5223B">
      <w:pPr>
        <w:numPr>
          <w:ilvl w:val="0"/>
          <w:numId w:val="15"/>
        </w:numPr>
        <w:tabs>
          <w:tab w:val="clear" w:pos="180"/>
          <w:tab w:val="num" w:pos="-900"/>
          <w:tab w:val="num" w:pos="720"/>
        </w:tabs>
        <w:spacing w:after="0" w:line="276" w:lineRule="auto"/>
        <w:ind w:left="360"/>
        <w:rPr>
          <w:rFonts w:eastAsia="Times New Roman" w:cs="Calibri"/>
        </w:rPr>
      </w:pPr>
      <w:r w:rsidRPr="00495A90">
        <w:rPr>
          <w:rFonts w:eastAsia="Times New Roman" w:cs="Calibri"/>
        </w:rPr>
        <w:t>Communicate problems in bed management where appropriate and support the active and safe discharge of patients</w:t>
      </w:r>
    </w:p>
    <w:p w14:paraId="580621F0" w14:textId="77777777" w:rsidR="005B4578" w:rsidRPr="00495A90" w:rsidRDefault="005B4578" w:rsidP="00E5223B">
      <w:pPr>
        <w:numPr>
          <w:ilvl w:val="0"/>
          <w:numId w:val="15"/>
        </w:numPr>
        <w:tabs>
          <w:tab w:val="clear" w:pos="180"/>
          <w:tab w:val="num" w:pos="-900"/>
          <w:tab w:val="num" w:pos="720"/>
        </w:tabs>
        <w:spacing w:after="0" w:line="276" w:lineRule="auto"/>
        <w:ind w:left="360"/>
        <w:rPr>
          <w:rFonts w:eastAsia="Times New Roman" w:cs="Calibri"/>
        </w:rPr>
      </w:pPr>
      <w:r w:rsidRPr="00495A90">
        <w:rPr>
          <w:rFonts w:eastAsia="Times New Roman" w:cs="Calibri"/>
        </w:rPr>
        <w:t>Use effective change management skills to initiate and implement service and practice developments.</w:t>
      </w:r>
    </w:p>
    <w:p w14:paraId="7DF3E917" w14:textId="77777777" w:rsidR="005B4578" w:rsidRPr="00495A90" w:rsidRDefault="005B4578" w:rsidP="006E653B">
      <w:pPr>
        <w:pStyle w:val="Heading2"/>
      </w:pPr>
      <w:r w:rsidRPr="00495A90">
        <w:t>Section 7: Leadership Responsibilities</w:t>
      </w:r>
    </w:p>
    <w:p w14:paraId="2E1EAB40" w14:textId="77777777" w:rsidR="005B4578" w:rsidRPr="00495A90" w:rsidRDefault="005B4578" w:rsidP="006E653B">
      <w:pPr>
        <w:pStyle w:val="ListParagraph"/>
      </w:pPr>
      <w:r w:rsidRPr="00495A90">
        <w:t>Participate in developing a shared vision of the service in collaboration with the multi-disciplinary team to ensure patient safety</w:t>
      </w:r>
    </w:p>
    <w:p w14:paraId="699C8D04" w14:textId="77777777" w:rsidR="005B4578" w:rsidRPr="00495A90" w:rsidRDefault="005B4578" w:rsidP="006E653B">
      <w:pPr>
        <w:pStyle w:val="ListParagraph"/>
      </w:pPr>
      <w:r w:rsidRPr="00495A90">
        <w:t>Generate solutions within own and others’ practice to enhance care and treatment.</w:t>
      </w:r>
    </w:p>
    <w:p w14:paraId="35DAB955" w14:textId="77777777" w:rsidR="005B4578" w:rsidRPr="00495A90" w:rsidRDefault="005B4578" w:rsidP="006E653B">
      <w:pPr>
        <w:pStyle w:val="ListParagraph"/>
      </w:pPr>
      <w:r w:rsidRPr="00495A90">
        <w:t>Maintain appropriate channels and styles of communication to meet the needs of patients, relatives and carers, managers, peers, and other professions/agencies.</w:t>
      </w:r>
    </w:p>
    <w:p w14:paraId="2304B46B" w14:textId="77777777" w:rsidR="005B4578" w:rsidRPr="00495A90" w:rsidRDefault="005B4578" w:rsidP="006E653B">
      <w:pPr>
        <w:pStyle w:val="ListParagraph"/>
      </w:pPr>
      <w:r w:rsidRPr="00495A90">
        <w:t>Act as a role model demonstrating high standards of holistic care and providing clinical leadership in relevant clinical areas.</w:t>
      </w:r>
    </w:p>
    <w:p w14:paraId="068A2BBD" w14:textId="77777777" w:rsidR="005B4578" w:rsidRPr="00495A90" w:rsidRDefault="005B4578" w:rsidP="006E653B">
      <w:pPr>
        <w:pStyle w:val="ListParagraph"/>
      </w:pPr>
      <w:r w:rsidRPr="00495A90">
        <w:t>Use effective prioritisation, problem solving and delegation skills to manage time effectively.</w:t>
      </w:r>
    </w:p>
    <w:p w14:paraId="7DBCB458" w14:textId="77777777" w:rsidR="005B4578" w:rsidRPr="00495A90" w:rsidRDefault="005B4578" w:rsidP="006E653B">
      <w:pPr>
        <w:pStyle w:val="ListParagraph"/>
      </w:pPr>
      <w:r w:rsidRPr="00495A90">
        <w:t>Develop and maintain a peer network of support, information and learning with other nurse specialists at a local and national level.</w:t>
      </w:r>
    </w:p>
    <w:p w14:paraId="4B5F8722" w14:textId="77777777" w:rsidR="005B4578" w:rsidRPr="00495A90" w:rsidRDefault="005B4578" w:rsidP="006E653B">
      <w:pPr>
        <w:pStyle w:val="ListParagraph"/>
      </w:pPr>
      <w:r w:rsidRPr="00495A90">
        <w:t>Manage and supervise a group of staff (clinical support workers and trainee nurse practitioners), being responsible for recruitment, absence management, performance, and appraisals.</w:t>
      </w:r>
    </w:p>
    <w:p w14:paraId="2AD0043C" w14:textId="77777777" w:rsidR="005B4578" w:rsidRPr="00495A90" w:rsidRDefault="005B4578" w:rsidP="006E653B">
      <w:pPr>
        <w:pStyle w:val="ListParagraph"/>
      </w:pPr>
      <w:r w:rsidRPr="00495A90">
        <w:lastRenderedPageBreak/>
        <w:t>Identify and agree objectives for own professional development that reflect local and national service needs.</w:t>
      </w:r>
    </w:p>
    <w:p w14:paraId="093F4652" w14:textId="77777777" w:rsidR="005B4578" w:rsidRPr="00495A90" w:rsidRDefault="005B4578" w:rsidP="006E653B">
      <w:pPr>
        <w:pStyle w:val="ListParagraph"/>
      </w:pPr>
      <w:r w:rsidRPr="00495A90">
        <w:t>Maintain and develop own knowledge and skills within the speciality through a planned approach to continuing professional development.</w:t>
      </w:r>
    </w:p>
    <w:p w14:paraId="5B796711" w14:textId="77777777" w:rsidR="005B4578" w:rsidRPr="00495A90" w:rsidRDefault="005B4578" w:rsidP="006E653B">
      <w:pPr>
        <w:pStyle w:val="ListParagraph"/>
      </w:pPr>
      <w:r w:rsidRPr="00495A90">
        <w:t>Support colleagues in the development of knowledge and skills by acting as an assessor, teacher, and facilitator.</w:t>
      </w:r>
    </w:p>
    <w:p w14:paraId="5B73E89E" w14:textId="77777777" w:rsidR="005B4578" w:rsidRPr="00495A90" w:rsidRDefault="005B4578" w:rsidP="006E653B">
      <w:pPr>
        <w:pStyle w:val="ListParagraph"/>
      </w:pPr>
      <w:r w:rsidRPr="00495A90">
        <w:t>Promote and maintain an effective learning environment ensuring appropriate facilitation and supervision for students, doctors and nurses as required – both internal and external to the trust/board.</w:t>
      </w:r>
    </w:p>
    <w:p w14:paraId="08AFCF64" w14:textId="77777777" w:rsidR="005B4578" w:rsidRPr="00495A90" w:rsidRDefault="005B4578" w:rsidP="006E653B">
      <w:pPr>
        <w:pStyle w:val="ListParagraph"/>
      </w:pPr>
      <w:r w:rsidRPr="00495A90">
        <w:t>Identify and plan resources required for own learning and development.</w:t>
      </w:r>
    </w:p>
    <w:p w14:paraId="5BB3E892" w14:textId="77777777" w:rsidR="005B4578" w:rsidRPr="00495A90" w:rsidRDefault="005B4578" w:rsidP="006E653B">
      <w:pPr>
        <w:pStyle w:val="ListParagraph"/>
      </w:pPr>
      <w:r w:rsidRPr="00495A90">
        <w:t>Reflect on own practice through clinical supervision/mentorship and develop skills as a clinical supervisor/mentor to others.</w:t>
      </w:r>
    </w:p>
    <w:p w14:paraId="0D639033" w14:textId="77777777" w:rsidR="005B4578" w:rsidRPr="00495A90" w:rsidRDefault="005B4578" w:rsidP="006E653B">
      <w:pPr>
        <w:pStyle w:val="Heading2"/>
      </w:pPr>
      <w:r w:rsidRPr="00495A90">
        <w:t>Section 8: Advanced practice role</w:t>
      </w:r>
    </w:p>
    <w:p w14:paraId="6D92224A" w14:textId="77777777" w:rsidR="005B4578" w:rsidRPr="00495A90" w:rsidRDefault="005B4578" w:rsidP="00E5223B">
      <w:pPr>
        <w:numPr>
          <w:ilvl w:val="0"/>
          <w:numId w:val="16"/>
        </w:numPr>
        <w:tabs>
          <w:tab w:val="clear" w:pos="180"/>
          <w:tab w:val="num" w:pos="-180"/>
          <w:tab w:val="num" w:pos="720"/>
        </w:tabs>
        <w:autoSpaceDE w:val="0"/>
        <w:autoSpaceDN w:val="0"/>
        <w:adjustRightInd w:val="0"/>
        <w:spacing w:after="0" w:line="276" w:lineRule="auto"/>
        <w:ind w:left="360"/>
        <w:rPr>
          <w:rFonts w:eastAsia="Times New Roman" w:cs="Calibri"/>
          <w:color w:val="000000"/>
        </w:rPr>
      </w:pPr>
      <w:r w:rsidRPr="00495A90">
        <w:rPr>
          <w:rFonts w:eastAsia="Times New Roman" w:cs="Calibri"/>
          <w:color w:val="000000"/>
        </w:rPr>
        <w:t xml:space="preserve">The </w:t>
      </w:r>
      <w:proofErr w:type="spellStart"/>
      <w:r w:rsidRPr="00495A90">
        <w:rPr>
          <w:rFonts w:eastAsia="Times New Roman" w:cs="Calibri"/>
          <w:color w:val="000000"/>
        </w:rPr>
        <w:t>postholder</w:t>
      </w:r>
      <w:proofErr w:type="spellEnd"/>
      <w:r w:rsidRPr="00495A90">
        <w:rPr>
          <w:rFonts w:eastAsia="Times New Roman" w:cs="Calibri"/>
          <w:color w:val="000000"/>
        </w:rPr>
        <w:t xml:space="preserve"> must be satisfied that each aspect of practice is directed to meeting the needs and serving the interests of the patient and those important to them</w:t>
      </w:r>
    </w:p>
    <w:p w14:paraId="1A3A5584" w14:textId="77777777" w:rsidR="005B4578" w:rsidRPr="00495A90" w:rsidRDefault="005B4578" w:rsidP="00E5223B">
      <w:pPr>
        <w:numPr>
          <w:ilvl w:val="0"/>
          <w:numId w:val="16"/>
        </w:numPr>
        <w:tabs>
          <w:tab w:val="clear" w:pos="180"/>
          <w:tab w:val="num" w:pos="-180"/>
          <w:tab w:val="num" w:pos="720"/>
        </w:tabs>
        <w:autoSpaceDE w:val="0"/>
        <w:autoSpaceDN w:val="0"/>
        <w:adjustRightInd w:val="0"/>
        <w:spacing w:after="0" w:line="276" w:lineRule="auto"/>
        <w:ind w:left="360"/>
        <w:rPr>
          <w:rFonts w:eastAsia="Times New Roman" w:cs="Calibri"/>
          <w:color w:val="000000"/>
        </w:rPr>
      </w:pPr>
      <w:r w:rsidRPr="00495A90">
        <w:rPr>
          <w:rFonts w:eastAsia="Times New Roman" w:cs="Calibri"/>
          <w:color w:val="000000"/>
        </w:rPr>
        <w:t xml:space="preserve">The </w:t>
      </w:r>
      <w:proofErr w:type="spellStart"/>
      <w:r w:rsidRPr="00495A90">
        <w:rPr>
          <w:rFonts w:eastAsia="Times New Roman" w:cs="Calibri"/>
          <w:color w:val="000000"/>
        </w:rPr>
        <w:t>postholder</w:t>
      </w:r>
      <w:proofErr w:type="spellEnd"/>
      <w:r w:rsidRPr="00495A90">
        <w:rPr>
          <w:rFonts w:eastAsia="Times New Roman" w:cs="Calibri"/>
          <w:color w:val="000000"/>
        </w:rPr>
        <w:t xml:space="preserve"> must endeavour always to achieve, maintain and develop knowledge, skills and competence to respond to those needs and interests</w:t>
      </w:r>
    </w:p>
    <w:p w14:paraId="4AEF5A55" w14:textId="77777777" w:rsidR="005B4578" w:rsidRPr="00495A90" w:rsidRDefault="005B4578" w:rsidP="00E5223B">
      <w:pPr>
        <w:numPr>
          <w:ilvl w:val="0"/>
          <w:numId w:val="16"/>
        </w:numPr>
        <w:tabs>
          <w:tab w:val="clear" w:pos="180"/>
          <w:tab w:val="num" w:pos="-180"/>
          <w:tab w:val="num" w:pos="720"/>
        </w:tabs>
        <w:autoSpaceDE w:val="0"/>
        <w:autoSpaceDN w:val="0"/>
        <w:adjustRightInd w:val="0"/>
        <w:spacing w:after="0" w:line="276" w:lineRule="auto"/>
        <w:ind w:left="360"/>
        <w:rPr>
          <w:rFonts w:eastAsia="Times New Roman" w:cs="Calibri"/>
          <w:color w:val="000000"/>
        </w:rPr>
      </w:pPr>
      <w:r w:rsidRPr="00495A90">
        <w:rPr>
          <w:rFonts w:eastAsia="Times New Roman" w:cs="Calibri"/>
          <w:color w:val="000000"/>
        </w:rPr>
        <w:t xml:space="preserve">The </w:t>
      </w:r>
      <w:proofErr w:type="spellStart"/>
      <w:r w:rsidRPr="00495A90">
        <w:rPr>
          <w:rFonts w:eastAsia="Times New Roman" w:cs="Calibri"/>
          <w:color w:val="000000"/>
        </w:rPr>
        <w:t>postholder</w:t>
      </w:r>
      <w:proofErr w:type="spellEnd"/>
      <w:r w:rsidRPr="00495A90">
        <w:rPr>
          <w:rFonts w:eastAsia="Times New Roman" w:cs="Calibri"/>
          <w:color w:val="000000"/>
        </w:rPr>
        <w:t xml:space="preserve"> must honestly acknowledge any limits of personal knowledge and skill and take steps to remedy any relevant deficiencies to meet the needs of patients</w:t>
      </w:r>
    </w:p>
    <w:p w14:paraId="5B693D41" w14:textId="77777777" w:rsidR="005B4578" w:rsidRPr="00495A90" w:rsidRDefault="005B4578" w:rsidP="00E5223B">
      <w:pPr>
        <w:tabs>
          <w:tab w:val="num" w:pos="720"/>
        </w:tabs>
        <w:autoSpaceDE w:val="0"/>
        <w:autoSpaceDN w:val="0"/>
        <w:adjustRightInd w:val="0"/>
        <w:spacing w:after="0" w:line="276" w:lineRule="auto"/>
        <w:ind w:left="360"/>
        <w:rPr>
          <w:rFonts w:eastAsia="Times New Roman" w:cs="Calibri"/>
          <w:color w:val="000000"/>
        </w:rPr>
      </w:pPr>
      <w:r w:rsidRPr="00495A90">
        <w:rPr>
          <w:rFonts w:eastAsia="Times New Roman" w:cs="Calibri"/>
          <w:color w:val="000000"/>
        </w:rPr>
        <w:t xml:space="preserve">The </w:t>
      </w:r>
      <w:proofErr w:type="spellStart"/>
      <w:r w:rsidRPr="00495A90">
        <w:rPr>
          <w:rFonts w:eastAsia="Times New Roman" w:cs="Calibri"/>
          <w:color w:val="000000"/>
        </w:rPr>
        <w:t>postholder</w:t>
      </w:r>
      <w:proofErr w:type="spellEnd"/>
      <w:r w:rsidRPr="00495A90">
        <w:rPr>
          <w:rFonts w:eastAsia="Times New Roman" w:cs="Calibri"/>
          <w:color w:val="000000"/>
        </w:rPr>
        <w:t xml:space="preserve"> must ensure that any enlargement or adjustment of the scope of personal professional practice and care meets the requirements of their relevant professional body codes of conduct</w:t>
      </w:r>
      <w:r w:rsidRPr="00495A90" w:rsidDel="001D4203">
        <w:rPr>
          <w:rFonts w:eastAsia="Times New Roman" w:cs="Calibri"/>
          <w:color w:val="000000"/>
        </w:rPr>
        <w:t xml:space="preserve"> </w:t>
      </w:r>
    </w:p>
    <w:p w14:paraId="6F5FC04D" w14:textId="77777777" w:rsidR="005B4578" w:rsidRPr="00495A90" w:rsidRDefault="005B4578" w:rsidP="00E5223B">
      <w:pPr>
        <w:numPr>
          <w:ilvl w:val="0"/>
          <w:numId w:val="16"/>
        </w:numPr>
        <w:tabs>
          <w:tab w:val="clear" w:pos="180"/>
          <w:tab w:val="num" w:pos="-180"/>
          <w:tab w:val="num" w:pos="720"/>
        </w:tabs>
        <w:autoSpaceDE w:val="0"/>
        <w:autoSpaceDN w:val="0"/>
        <w:adjustRightInd w:val="0"/>
        <w:spacing w:after="0" w:line="276" w:lineRule="auto"/>
        <w:ind w:left="360"/>
        <w:rPr>
          <w:rFonts w:eastAsia="Times New Roman" w:cs="Calibri"/>
          <w:color w:val="000000"/>
        </w:rPr>
      </w:pPr>
      <w:r w:rsidRPr="00495A90">
        <w:rPr>
          <w:rFonts w:eastAsia="Times New Roman" w:cs="Calibri"/>
          <w:color w:val="000000"/>
        </w:rPr>
        <w:t xml:space="preserve">The </w:t>
      </w:r>
      <w:proofErr w:type="spellStart"/>
      <w:r w:rsidRPr="00495A90">
        <w:rPr>
          <w:rFonts w:eastAsia="Times New Roman" w:cs="Calibri"/>
          <w:color w:val="000000"/>
        </w:rPr>
        <w:t>postholder</w:t>
      </w:r>
      <w:proofErr w:type="spellEnd"/>
      <w:r w:rsidRPr="00495A90">
        <w:rPr>
          <w:rFonts w:eastAsia="Times New Roman" w:cs="Calibri"/>
          <w:color w:val="000000"/>
        </w:rPr>
        <w:t xml:space="preserve"> must recognise and honour the direct and indirect personal accountability borne for all aspects of professional practice</w:t>
      </w:r>
    </w:p>
    <w:p w14:paraId="47613412" w14:textId="77777777" w:rsidR="005B4578" w:rsidRPr="00495A90" w:rsidRDefault="005B4578" w:rsidP="00E5223B">
      <w:pPr>
        <w:numPr>
          <w:ilvl w:val="0"/>
          <w:numId w:val="16"/>
        </w:numPr>
        <w:tabs>
          <w:tab w:val="clear" w:pos="180"/>
          <w:tab w:val="num" w:pos="-180"/>
          <w:tab w:val="num" w:pos="720"/>
        </w:tabs>
        <w:autoSpaceDE w:val="0"/>
        <w:autoSpaceDN w:val="0"/>
        <w:adjustRightInd w:val="0"/>
        <w:spacing w:after="0" w:line="276" w:lineRule="auto"/>
        <w:ind w:left="360"/>
        <w:rPr>
          <w:rFonts w:eastAsia="Times New Roman" w:cs="Calibri"/>
          <w:color w:val="000000"/>
        </w:rPr>
      </w:pPr>
      <w:r w:rsidRPr="00495A90">
        <w:rPr>
          <w:rFonts w:eastAsia="Times New Roman" w:cs="Calibri"/>
          <w:color w:val="000000"/>
        </w:rPr>
        <w:t xml:space="preserve">The </w:t>
      </w:r>
      <w:proofErr w:type="spellStart"/>
      <w:r w:rsidRPr="00495A90">
        <w:rPr>
          <w:rFonts w:eastAsia="Times New Roman" w:cs="Calibri"/>
          <w:color w:val="000000"/>
        </w:rPr>
        <w:t>postholder</w:t>
      </w:r>
      <w:proofErr w:type="spellEnd"/>
      <w:r w:rsidRPr="00495A90">
        <w:rPr>
          <w:rFonts w:eastAsia="Times New Roman" w:cs="Calibri"/>
          <w:color w:val="000000"/>
        </w:rPr>
        <w:t xml:space="preserve"> must avoid any inappropriate delegation to others which compromises the interests of patients, families/carers, and the wider interests of society</w:t>
      </w:r>
    </w:p>
    <w:p w14:paraId="2F2D6AD0" w14:textId="77777777" w:rsidR="005B4578" w:rsidRPr="00495A90" w:rsidRDefault="005B4578" w:rsidP="006E653B">
      <w:pPr>
        <w:pStyle w:val="Heading2"/>
      </w:pPr>
      <w:r w:rsidRPr="00495A90">
        <w:t>Section 9: Local trust/board policies</w:t>
      </w:r>
    </w:p>
    <w:p w14:paraId="7C678A52" w14:textId="77777777" w:rsidR="005B4578" w:rsidRPr="00495A90" w:rsidRDefault="005B4578" w:rsidP="005B4578">
      <w:pPr>
        <w:spacing w:line="276" w:lineRule="auto"/>
        <w:rPr>
          <w:rFonts w:cs="Calibri"/>
        </w:rPr>
      </w:pPr>
      <w:r w:rsidRPr="00495A90">
        <w:rPr>
          <w:rFonts w:cs="Calibri"/>
        </w:rPr>
        <w:t xml:space="preserve">The </w:t>
      </w:r>
      <w:proofErr w:type="spellStart"/>
      <w:r w:rsidRPr="00495A90">
        <w:rPr>
          <w:rFonts w:cs="Calibri"/>
        </w:rPr>
        <w:t>postholder</w:t>
      </w:r>
      <w:proofErr w:type="spellEnd"/>
      <w:r w:rsidRPr="00495A90">
        <w:rPr>
          <w:rFonts w:cs="Calibri"/>
        </w:rPr>
        <w:t xml:space="preserve"> is required to follow trust/board policies and procedures which are regularly updated including:</w:t>
      </w:r>
    </w:p>
    <w:p w14:paraId="39C3C090" w14:textId="12BEE6B2" w:rsidR="0013160A" w:rsidRPr="005B4578" w:rsidRDefault="005B4578" w:rsidP="00E5223B">
      <w:pPr>
        <w:spacing w:after="0" w:line="276" w:lineRule="auto"/>
      </w:pPr>
      <w:r w:rsidRPr="00495A90">
        <w:rPr>
          <w:rFonts w:cs="Calibri"/>
          <w:i/>
          <w:iCs/>
        </w:rPr>
        <w:t>List local trust/board policies if appropriate.</w:t>
      </w:r>
    </w:p>
    <w:sectPr w:rsidR="0013160A" w:rsidRPr="005B4578" w:rsidSect="0007070E">
      <w:headerReference w:type="first" r:id="rId16"/>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B98D9" w14:textId="77777777" w:rsidR="009828AA" w:rsidRDefault="009828AA" w:rsidP="0084204A">
      <w:pPr>
        <w:spacing w:after="0" w:line="240" w:lineRule="auto"/>
      </w:pPr>
      <w:r>
        <w:separator/>
      </w:r>
    </w:p>
  </w:endnote>
  <w:endnote w:type="continuationSeparator" w:id="0">
    <w:p w14:paraId="0DA2AB8A" w14:textId="77777777" w:rsidR="009828AA" w:rsidRDefault="009828AA" w:rsidP="0084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altName w:val="Courier New"/>
    <w:charset w:val="00"/>
    <w:family w:val="swiss"/>
    <w:pitch w:val="variable"/>
    <w:sig w:usb0="E4002E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CB97F2" w14:textId="1E6059C0" w:rsidR="009828AA" w:rsidRPr="007C7893" w:rsidRDefault="009828AA" w:rsidP="007C7893">
    <w:pPr>
      <w:pStyle w:val="Footer"/>
      <w:jc w:val="center"/>
    </w:pPr>
    <w:r w:rsidRPr="00EE5D2B">
      <w:t xml:space="preserve">Page </w:t>
    </w:r>
    <w:r w:rsidRPr="00EE5D2B">
      <w:rPr>
        <w:b/>
        <w:bCs/>
      </w:rPr>
      <w:fldChar w:fldCharType="begin"/>
    </w:r>
    <w:r w:rsidRPr="00EE5D2B">
      <w:rPr>
        <w:b/>
        <w:bCs/>
      </w:rPr>
      <w:instrText xml:space="preserve"> PAGE </w:instrText>
    </w:r>
    <w:r w:rsidRPr="00EE5D2B">
      <w:rPr>
        <w:b/>
        <w:bCs/>
      </w:rPr>
      <w:fldChar w:fldCharType="separate"/>
    </w:r>
    <w:r w:rsidR="009F2745">
      <w:rPr>
        <w:b/>
        <w:bCs/>
        <w:noProof/>
      </w:rPr>
      <w:t>2</w:t>
    </w:r>
    <w:r w:rsidRPr="00EE5D2B">
      <w:rPr>
        <w:b/>
        <w:bCs/>
      </w:rPr>
      <w:fldChar w:fldCharType="end"/>
    </w:r>
    <w:r w:rsidRPr="00EE5D2B">
      <w:t xml:space="preserve"> of </w:t>
    </w:r>
    <w:r w:rsidRPr="00EE5D2B">
      <w:rPr>
        <w:b/>
        <w:bCs/>
      </w:rPr>
      <w:fldChar w:fldCharType="begin"/>
    </w:r>
    <w:r w:rsidRPr="00EE5D2B">
      <w:rPr>
        <w:b/>
        <w:bCs/>
      </w:rPr>
      <w:instrText xml:space="preserve"> NUMPAGES  </w:instrText>
    </w:r>
    <w:r w:rsidRPr="00EE5D2B">
      <w:rPr>
        <w:b/>
        <w:bCs/>
      </w:rPr>
      <w:fldChar w:fldCharType="separate"/>
    </w:r>
    <w:r w:rsidR="009F2745">
      <w:rPr>
        <w:b/>
        <w:bCs/>
        <w:noProof/>
      </w:rPr>
      <w:t>6</w:t>
    </w:r>
    <w:r w:rsidRPr="00EE5D2B">
      <w:rPr>
        <w:b/>
        <w:bC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8D6916" w14:textId="379D204D" w:rsidR="009828AA" w:rsidRDefault="009828AA" w:rsidP="007C7893">
    <w:pPr>
      <w:pStyle w:val="Footer"/>
      <w:jc w:val="center"/>
    </w:pPr>
    <w:r w:rsidRPr="00EE5D2B">
      <w:t xml:space="preserve">Page </w:t>
    </w:r>
    <w:r w:rsidRPr="00EE5D2B">
      <w:rPr>
        <w:b/>
        <w:bCs/>
      </w:rPr>
      <w:fldChar w:fldCharType="begin"/>
    </w:r>
    <w:r w:rsidRPr="00EE5D2B">
      <w:rPr>
        <w:b/>
        <w:bCs/>
      </w:rPr>
      <w:instrText xml:space="preserve"> PAGE </w:instrText>
    </w:r>
    <w:r w:rsidRPr="00EE5D2B">
      <w:rPr>
        <w:b/>
        <w:bCs/>
      </w:rPr>
      <w:fldChar w:fldCharType="separate"/>
    </w:r>
    <w:r w:rsidR="009F2745">
      <w:rPr>
        <w:b/>
        <w:bCs/>
        <w:noProof/>
      </w:rPr>
      <w:t>1</w:t>
    </w:r>
    <w:r w:rsidRPr="00EE5D2B">
      <w:rPr>
        <w:b/>
        <w:bCs/>
      </w:rPr>
      <w:fldChar w:fldCharType="end"/>
    </w:r>
    <w:r w:rsidRPr="00EE5D2B">
      <w:t xml:space="preserve"> of </w:t>
    </w:r>
    <w:r w:rsidRPr="00EE5D2B">
      <w:rPr>
        <w:b/>
        <w:bCs/>
      </w:rPr>
      <w:fldChar w:fldCharType="begin"/>
    </w:r>
    <w:r w:rsidRPr="00EE5D2B">
      <w:rPr>
        <w:b/>
        <w:bCs/>
      </w:rPr>
      <w:instrText xml:space="preserve"> NUMPAGES  </w:instrText>
    </w:r>
    <w:r w:rsidRPr="00EE5D2B">
      <w:rPr>
        <w:b/>
        <w:bCs/>
      </w:rPr>
      <w:fldChar w:fldCharType="separate"/>
    </w:r>
    <w:r w:rsidR="009F2745">
      <w:rPr>
        <w:b/>
        <w:bCs/>
        <w:noProof/>
      </w:rPr>
      <w:t>6</w:t>
    </w:r>
    <w:r w:rsidRPr="00EE5D2B">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F271C" w14:textId="77777777" w:rsidR="009828AA" w:rsidRDefault="009828AA" w:rsidP="0084204A">
      <w:pPr>
        <w:spacing w:after="0" w:line="240" w:lineRule="auto"/>
      </w:pPr>
      <w:r>
        <w:separator/>
      </w:r>
    </w:p>
  </w:footnote>
  <w:footnote w:type="continuationSeparator" w:id="0">
    <w:p w14:paraId="5240B2C6" w14:textId="77777777" w:rsidR="009828AA" w:rsidRDefault="009828AA" w:rsidP="008420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AA51F5" w14:textId="77777777" w:rsidR="009828AA" w:rsidRDefault="009828AA">
    <w:pPr>
      <w:pStyle w:val="Header"/>
    </w:pPr>
    <w:r>
      <w:rPr>
        <w:noProof/>
        <w:lang w:val="en-US"/>
      </w:rPr>
      <w:pict w14:anchorId="1786F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95.3pt;height:841.9pt;z-index:-251653120;mso-wrap-edited:f;mso-position-horizontal:center;mso-position-horizontal-relative:margin;mso-position-vertical:center;mso-position-vertical-relative:margin" wrapcoords="-27 0 -27 1096 9194 1211 21300 1230 10827 1519 10800 20003 571 20118 -27 20118 -27 21561 21600 21561 21600 20311 20892 20311 10800 20003 10800 1538 21600 1481 21600 0 -27 0">
          <v:imagedata r:id="rId1" o:title="REDUCE Speciality checklists background no logo"/>
          <w10:wrap anchorx="margin" anchory="margin"/>
        </v:shape>
      </w:pict>
    </w:r>
    <w:r>
      <w:rPr>
        <w:noProof/>
        <w:lang w:val="en-US"/>
      </w:rPr>
      <w:pict w14:anchorId="2EF8FC62">
        <v:shape id="WordPictureWatermark2" o:spid="_x0000_s2052" type="#_x0000_t75" style="position:absolute;margin-left:0;margin-top:0;width:595.3pt;height:841.9pt;z-index:-251657216;mso-wrap-edited:f;mso-position-horizontal:center;mso-position-horizontal-relative:margin;mso-position-vertical:center;mso-position-vertical-relative:margin" wrapcoords="-27 0 -27 1519 2040 1577 2257 1827 2121 2000 1985 2115 1985 2308 6365 2442 10800 2461 10800 19080 21463 19388 20620 19695 1115 19811 -27 19811 -27 21561 21600 21561 21600 19349 10800 19080 10800 2461 19858 2346 19994 2288 19804 2154 19913 1788 19695 1654 12024 1519 18580 1288 21600 1000 21600 0 -27 0">
          <v:imagedata r:id="rId2" o:title="REDUCE Speciality checklists backgroun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298F42" w14:textId="77777777" w:rsidR="009828AA" w:rsidRDefault="009828AA">
    <w:pPr>
      <w:pStyle w:val="Header"/>
    </w:pPr>
    <w:r>
      <w:rPr>
        <w:noProof/>
        <w:lang w:val="en-US"/>
      </w:rPr>
      <w:pict w14:anchorId="20F6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3pt;height:841.9pt;z-index:-251654144;mso-wrap-edited:f;mso-position-horizontal:left;mso-position-horizontal-relative:page;mso-position-vertical:top;mso-position-vertical-relative:page" wrapcoords="-27 0 -27 1096 9194 1211 21300 1230 10827 1519 10800 20003 571 20118 -27 20118 -27 21561 21600 21561 21600 20311 20892 20311 10800 20003 10800 1538 21600 1481 21600 0 -27 0">
          <v:imagedata r:id="rId1" o:title="REDUCE Speciality checklists background no logo"/>
          <w10:wrap anchorx="page" anchory="page"/>
        </v:shape>
      </w:pict>
    </w:r>
    <w:r>
      <w:rPr>
        <w:noProof/>
        <w:lang w:val="en-US"/>
      </w:rPr>
      <w:drawing>
        <wp:anchor distT="0" distB="0" distL="114300" distR="114300" simplePos="0" relativeHeight="251661312" behindDoc="1" locked="0" layoutInCell="1" allowOverlap="1" wp14:anchorId="3DEDD08A" wp14:editId="6766132D">
          <wp:simplePos x="0" y="0"/>
          <wp:positionH relativeFrom="page">
            <wp:align>left</wp:align>
          </wp:positionH>
          <wp:positionV relativeFrom="page">
            <wp:align>top</wp:align>
          </wp:positionV>
          <wp:extent cx="7556500" cy="10693400"/>
          <wp:effectExtent l="0" t="0" r="1270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UCE Speciality checklists background no logo.pdf"/>
                  <pic:cNvPicPr/>
                </pic:nvPicPr>
                <pic:blipFill>
                  <a:blip r:embed="rId2">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ACF7EE" w14:textId="77777777" w:rsidR="009828AA" w:rsidRDefault="009828AA">
    <w:pPr>
      <w:pStyle w:val="Header"/>
    </w:pPr>
    <w:r>
      <w:rPr>
        <w:noProof/>
        <w:lang w:val="en-US"/>
      </w:rPr>
      <w:pict w14:anchorId="51FA8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0;margin-top:0;width:595.3pt;height:841.9pt;z-index:-251656192;mso-wrap-edited:f;mso-position-horizontal:left;mso-position-horizontal-relative:page;mso-position-vertical:top;mso-position-vertical-relative:page" wrapcoords="-27 0 -27 1519 2040 1577 2257 1827 2121 2000 1985 2115 1985 2308 6365 2442 10800 2461 10800 19080 21463 19388 20620 19695 1115 19811 -27 19811 -27 21561 21600 21561 21600 19349 10800 19080 10800 2461 19858 2346 19994 2288 19804 2154 19913 1788 19695 1654 12024 1519 18580 1288 21600 1000 21600 0 -27 0">
          <v:imagedata r:id="rId1" o:title="REDUCE Speciality checklists background"/>
          <w10:wrap anchorx="page" anchory="page"/>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5C6166" w14:textId="77777777" w:rsidR="009828AA" w:rsidRDefault="009828AA">
    <w:pPr>
      <w:pStyle w:val="Header"/>
    </w:pPr>
    <w:r>
      <w:rPr>
        <w:noProof/>
        <w:lang w:val="en-US"/>
      </w:rPr>
      <w:pict w14:anchorId="69D22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595.3pt;height:841.9pt;z-index:-251651072;mso-wrap-edited:f;mso-position-horizontal:left;mso-position-horizontal-relative:page;mso-position-vertical:top;mso-position-vertical-relative:page" wrapcoords="-27 0 -27 1519 2040 1577 2257 1827 2121 2000 1985 2115 1985 2308 6365 2442 10800 2461 10800 19080 21463 19388 20620 19695 1115 19811 -27 19811 -27 21561 21600 21561 21600 19349 10800 19080 10800 2461 19858 2346 19994 2288 19804 2154 19913 1788 19695 1654 12024 1519 18580 1288 21600 1000 21600 0 -27 0">
          <v:imagedata r:id="rId1" o:title="REDUCE Speciality checklists background"/>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FA8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287A"/>
    <w:multiLevelType w:val="hybridMultilevel"/>
    <w:tmpl w:val="0D18C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7F19D9"/>
    <w:multiLevelType w:val="hybridMultilevel"/>
    <w:tmpl w:val="A8B48E78"/>
    <w:lvl w:ilvl="0" w:tplc="F662D92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910D6C"/>
    <w:multiLevelType w:val="hybridMultilevel"/>
    <w:tmpl w:val="10D2C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5E5062"/>
    <w:multiLevelType w:val="hybridMultilevel"/>
    <w:tmpl w:val="08EC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453F8E"/>
    <w:multiLevelType w:val="hybridMultilevel"/>
    <w:tmpl w:val="6198A0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nsid w:val="186873B1"/>
    <w:multiLevelType w:val="hybridMultilevel"/>
    <w:tmpl w:val="5AF6E1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86931DD"/>
    <w:multiLevelType w:val="hybridMultilevel"/>
    <w:tmpl w:val="E1343F64"/>
    <w:lvl w:ilvl="0" w:tplc="6720A58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3C3C7D"/>
    <w:multiLevelType w:val="hybridMultilevel"/>
    <w:tmpl w:val="DE981B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1CA51628"/>
    <w:multiLevelType w:val="hybridMultilevel"/>
    <w:tmpl w:val="593E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242B48"/>
    <w:multiLevelType w:val="hybridMultilevel"/>
    <w:tmpl w:val="864482FA"/>
    <w:lvl w:ilvl="0" w:tplc="20A6F9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0922D42"/>
    <w:multiLevelType w:val="hybridMultilevel"/>
    <w:tmpl w:val="4E34B1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2">
    <w:nsid w:val="20A57F0B"/>
    <w:multiLevelType w:val="hybridMultilevel"/>
    <w:tmpl w:val="E4BEE514"/>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3">
    <w:nsid w:val="22C22986"/>
    <w:multiLevelType w:val="hybridMultilevel"/>
    <w:tmpl w:val="550A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765E4C"/>
    <w:multiLevelType w:val="hybridMultilevel"/>
    <w:tmpl w:val="B156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4160E7"/>
    <w:multiLevelType w:val="hybridMultilevel"/>
    <w:tmpl w:val="6CD6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3357A9"/>
    <w:multiLevelType w:val="hybridMultilevel"/>
    <w:tmpl w:val="7C94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A561AC"/>
    <w:multiLevelType w:val="hybridMultilevel"/>
    <w:tmpl w:val="88D0FC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8">
    <w:nsid w:val="37A75129"/>
    <w:multiLevelType w:val="hybridMultilevel"/>
    <w:tmpl w:val="8E3AEC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7E048F0"/>
    <w:multiLevelType w:val="hybridMultilevel"/>
    <w:tmpl w:val="E088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5D355B"/>
    <w:multiLevelType w:val="multilevel"/>
    <w:tmpl w:val="8B3AB048"/>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25"/>
        </w:tabs>
        <w:ind w:left="1425" w:hanging="705"/>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21">
    <w:nsid w:val="3CB34DBA"/>
    <w:multiLevelType w:val="hybridMultilevel"/>
    <w:tmpl w:val="6E68F0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2">
    <w:nsid w:val="426F6363"/>
    <w:multiLevelType w:val="hybridMultilevel"/>
    <w:tmpl w:val="4080F4A6"/>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3">
    <w:nsid w:val="42C11AC1"/>
    <w:multiLevelType w:val="multilevel"/>
    <w:tmpl w:val="1560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DA6A1D"/>
    <w:multiLevelType w:val="hybridMultilevel"/>
    <w:tmpl w:val="42D8E69C"/>
    <w:lvl w:ilvl="0" w:tplc="719E1886">
      <w:start w:val="6"/>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623752"/>
    <w:multiLevelType w:val="hybridMultilevel"/>
    <w:tmpl w:val="9E081E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8C585B"/>
    <w:multiLevelType w:val="hybridMultilevel"/>
    <w:tmpl w:val="A4BAD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B67CDE"/>
    <w:multiLevelType w:val="hybridMultilevel"/>
    <w:tmpl w:val="42C4C2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67E5FF3"/>
    <w:multiLevelType w:val="hybridMultilevel"/>
    <w:tmpl w:val="4D14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EC1280"/>
    <w:multiLevelType w:val="hybridMultilevel"/>
    <w:tmpl w:val="EF1CB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90905B9"/>
    <w:multiLevelType w:val="hybridMultilevel"/>
    <w:tmpl w:val="7C80C2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1">
    <w:nsid w:val="59C2223A"/>
    <w:multiLevelType w:val="hybridMultilevel"/>
    <w:tmpl w:val="8C480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C63075"/>
    <w:multiLevelType w:val="multilevel"/>
    <w:tmpl w:val="80A6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92773E"/>
    <w:multiLevelType w:val="hybridMultilevel"/>
    <w:tmpl w:val="3C5055A8"/>
    <w:lvl w:ilvl="0" w:tplc="08090001">
      <w:start w:val="1"/>
      <w:numFmt w:val="bullet"/>
      <w:lvlText w:val=""/>
      <w:lvlJc w:val="left"/>
      <w:pPr>
        <w:tabs>
          <w:tab w:val="num" w:pos="720"/>
        </w:tabs>
        <w:ind w:left="720" w:hanging="360"/>
      </w:pPr>
      <w:rPr>
        <w:rFonts w:ascii="Symbol" w:hAnsi="Symbol" w:hint="default"/>
      </w:rPr>
    </w:lvl>
    <w:lvl w:ilvl="1" w:tplc="8F0083F8">
      <w:numFmt w:val="bullet"/>
      <w:lvlText w:val="-"/>
      <w:lvlJc w:val="left"/>
      <w:pPr>
        <w:tabs>
          <w:tab w:val="num" w:pos="1455"/>
        </w:tabs>
        <w:ind w:left="1455" w:hanging="375"/>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0ED216F"/>
    <w:multiLevelType w:val="hybridMultilevel"/>
    <w:tmpl w:val="87B478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5">
    <w:nsid w:val="6342152C"/>
    <w:multiLevelType w:val="hybridMultilevel"/>
    <w:tmpl w:val="F762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B62636"/>
    <w:multiLevelType w:val="multilevel"/>
    <w:tmpl w:val="5676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AC96B0B"/>
    <w:multiLevelType w:val="hybridMultilevel"/>
    <w:tmpl w:val="8BB63A00"/>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8">
    <w:nsid w:val="6F457679"/>
    <w:multiLevelType w:val="hybridMultilevel"/>
    <w:tmpl w:val="1D9C33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72F571EF"/>
    <w:multiLevelType w:val="hybridMultilevel"/>
    <w:tmpl w:val="58F2D42E"/>
    <w:lvl w:ilvl="0" w:tplc="5A7811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2FC109E"/>
    <w:multiLevelType w:val="hybridMultilevel"/>
    <w:tmpl w:val="80B4E69A"/>
    <w:lvl w:ilvl="0" w:tplc="46BAC31E">
      <w:start w:val="2"/>
      <w:numFmt w:val="lowerRoman"/>
      <w:lvlText w:val="%1)"/>
      <w:lvlJc w:val="left"/>
      <w:pPr>
        <w:ind w:left="720" w:hanging="720"/>
      </w:pPr>
      <w:rPr>
        <w:rFonts w:eastAsia="Calibri" w:hint="default"/>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87C7262"/>
    <w:multiLevelType w:val="hybridMultilevel"/>
    <w:tmpl w:val="C796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132CA3"/>
    <w:multiLevelType w:val="multilevel"/>
    <w:tmpl w:val="3A2A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CA63C74"/>
    <w:multiLevelType w:val="hybridMultilevel"/>
    <w:tmpl w:val="D73A7DB0"/>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44">
    <w:nsid w:val="7E920D5A"/>
    <w:multiLevelType w:val="hybridMultilevel"/>
    <w:tmpl w:val="079E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9"/>
  </w:num>
  <w:num w:numId="3">
    <w:abstractNumId w:val="15"/>
  </w:num>
  <w:num w:numId="4">
    <w:abstractNumId w:val="19"/>
  </w:num>
  <w:num w:numId="5">
    <w:abstractNumId w:val="32"/>
  </w:num>
  <w:num w:numId="6">
    <w:abstractNumId w:val="7"/>
  </w:num>
  <w:num w:numId="7">
    <w:abstractNumId w:val="23"/>
  </w:num>
  <w:num w:numId="8">
    <w:abstractNumId w:val="36"/>
  </w:num>
  <w:num w:numId="9">
    <w:abstractNumId w:val="42"/>
  </w:num>
  <w:num w:numId="10">
    <w:abstractNumId w:val="33"/>
  </w:num>
  <w:num w:numId="11">
    <w:abstractNumId w:val="29"/>
  </w:num>
  <w:num w:numId="12">
    <w:abstractNumId w:val="6"/>
  </w:num>
  <w:num w:numId="13">
    <w:abstractNumId w:val="18"/>
  </w:num>
  <w:num w:numId="14">
    <w:abstractNumId w:val="43"/>
  </w:num>
  <w:num w:numId="15">
    <w:abstractNumId w:val="12"/>
  </w:num>
  <w:num w:numId="16">
    <w:abstractNumId w:val="37"/>
  </w:num>
  <w:num w:numId="17">
    <w:abstractNumId w:val="22"/>
  </w:num>
  <w:num w:numId="18">
    <w:abstractNumId w:val="27"/>
  </w:num>
  <w:num w:numId="19">
    <w:abstractNumId w:val="2"/>
  </w:num>
  <w:num w:numId="20">
    <w:abstractNumId w:val="8"/>
  </w:num>
  <w:num w:numId="21">
    <w:abstractNumId w:val="30"/>
  </w:num>
  <w:num w:numId="22">
    <w:abstractNumId w:val="21"/>
  </w:num>
  <w:num w:numId="23">
    <w:abstractNumId w:val="11"/>
  </w:num>
  <w:num w:numId="24">
    <w:abstractNumId w:val="34"/>
  </w:num>
  <w:num w:numId="25">
    <w:abstractNumId w:val="17"/>
  </w:num>
  <w:num w:numId="26">
    <w:abstractNumId w:val="5"/>
  </w:num>
  <w:num w:numId="27">
    <w:abstractNumId w:val="20"/>
  </w:num>
  <w:num w:numId="28">
    <w:abstractNumId w:val="3"/>
  </w:num>
  <w:num w:numId="29">
    <w:abstractNumId w:val="31"/>
  </w:num>
  <w:num w:numId="30">
    <w:abstractNumId w:val="24"/>
  </w:num>
  <w:num w:numId="31">
    <w:abstractNumId w:val="10"/>
  </w:num>
  <w:num w:numId="32">
    <w:abstractNumId w:val="40"/>
  </w:num>
  <w:num w:numId="33">
    <w:abstractNumId w:val="38"/>
  </w:num>
  <w:num w:numId="34">
    <w:abstractNumId w:val="9"/>
  </w:num>
  <w:num w:numId="35">
    <w:abstractNumId w:val="41"/>
  </w:num>
  <w:num w:numId="36">
    <w:abstractNumId w:val="16"/>
  </w:num>
  <w:num w:numId="37">
    <w:abstractNumId w:val="14"/>
  </w:num>
  <w:num w:numId="38">
    <w:abstractNumId w:val="13"/>
  </w:num>
  <w:num w:numId="39">
    <w:abstractNumId w:val="4"/>
  </w:num>
  <w:num w:numId="40">
    <w:abstractNumId w:val="35"/>
  </w:num>
  <w:num w:numId="41">
    <w:abstractNumId w:val="44"/>
  </w:num>
  <w:num w:numId="42">
    <w:abstractNumId w:val="1"/>
  </w:num>
  <w:num w:numId="43">
    <w:abstractNumId w:val="26"/>
  </w:num>
  <w:num w:numId="44">
    <w:abstractNumId w:val="2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7"/>
  <w:proofState w:spelling="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4A"/>
    <w:rsid w:val="00011575"/>
    <w:rsid w:val="00011735"/>
    <w:rsid w:val="00012ADE"/>
    <w:rsid w:val="00046AFE"/>
    <w:rsid w:val="0004713B"/>
    <w:rsid w:val="0007070E"/>
    <w:rsid w:val="000743BD"/>
    <w:rsid w:val="000850D8"/>
    <w:rsid w:val="000A0563"/>
    <w:rsid w:val="000A7630"/>
    <w:rsid w:val="000B2144"/>
    <w:rsid w:val="000B4719"/>
    <w:rsid w:val="000B7251"/>
    <w:rsid w:val="000D3EFF"/>
    <w:rsid w:val="000E1B96"/>
    <w:rsid w:val="001122A8"/>
    <w:rsid w:val="00112EA0"/>
    <w:rsid w:val="00117241"/>
    <w:rsid w:val="0011739A"/>
    <w:rsid w:val="001223B6"/>
    <w:rsid w:val="00123F0A"/>
    <w:rsid w:val="0013160A"/>
    <w:rsid w:val="00150EBF"/>
    <w:rsid w:val="001728F6"/>
    <w:rsid w:val="00175499"/>
    <w:rsid w:val="00181D0A"/>
    <w:rsid w:val="00182BCA"/>
    <w:rsid w:val="00190278"/>
    <w:rsid w:val="001920DA"/>
    <w:rsid w:val="001B1376"/>
    <w:rsid w:val="001B64F4"/>
    <w:rsid w:val="001B73DC"/>
    <w:rsid w:val="001C3D30"/>
    <w:rsid w:val="001D3C6F"/>
    <w:rsid w:val="001F3340"/>
    <w:rsid w:val="00201DB6"/>
    <w:rsid w:val="002132A8"/>
    <w:rsid w:val="0023291D"/>
    <w:rsid w:val="00232B7A"/>
    <w:rsid w:val="00233862"/>
    <w:rsid w:val="00233A42"/>
    <w:rsid w:val="00237829"/>
    <w:rsid w:val="002475AE"/>
    <w:rsid w:val="00252586"/>
    <w:rsid w:val="0026335D"/>
    <w:rsid w:val="00266DC6"/>
    <w:rsid w:val="002A1D00"/>
    <w:rsid w:val="002B15E2"/>
    <w:rsid w:val="002C4E36"/>
    <w:rsid w:val="002C7365"/>
    <w:rsid w:val="002E7FAE"/>
    <w:rsid w:val="002F6F9C"/>
    <w:rsid w:val="00304AFD"/>
    <w:rsid w:val="003074D3"/>
    <w:rsid w:val="00316EF5"/>
    <w:rsid w:val="00324D52"/>
    <w:rsid w:val="00335035"/>
    <w:rsid w:val="003601B7"/>
    <w:rsid w:val="003876EA"/>
    <w:rsid w:val="00391A73"/>
    <w:rsid w:val="003A71BE"/>
    <w:rsid w:val="003B759A"/>
    <w:rsid w:val="003D0531"/>
    <w:rsid w:val="003D1C29"/>
    <w:rsid w:val="003D6012"/>
    <w:rsid w:val="003F355D"/>
    <w:rsid w:val="003F70A8"/>
    <w:rsid w:val="00400BCD"/>
    <w:rsid w:val="004038E0"/>
    <w:rsid w:val="0040625A"/>
    <w:rsid w:val="00422B2F"/>
    <w:rsid w:val="00440233"/>
    <w:rsid w:val="0044046C"/>
    <w:rsid w:val="00445F1A"/>
    <w:rsid w:val="0046386A"/>
    <w:rsid w:val="00471C70"/>
    <w:rsid w:val="00473053"/>
    <w:rsid w:val="004834D5"/>
    <w:rsid w:val="00487637"/>
    <w:rsid w:val="004A19AE"/>
    <w:rsid w:val="004A317E"/>
    <w:rsid w:val="004F0C12"/>
    <w:rsid w:val="00525031"/>
    <w:rsid w:val="0053325D"/>
    <w:rsid w:val="00541718"/>
    <w:rsid w:val="00543345"/>
    <w:rsid w:val="00543448"/>
    <w:rsid w:val="00571435"/>
    <w:rsid w:val="005750B8"/>
    <w:rsid w:val="00582261"/>
    <w:rsid w:val="00586048"/>
    <w:rsid w:val="005911B1"/>
    <w:rsid w:val="0059180B"/>
    <w:rsid w:val="00592FDE"/>
    <w:rsid w:val="005B4578"/>
    <w:rsid w:val="005B4887"/>
    <w:rsid w:val="005C16B9"/>
    <w:rsid w:val="005C37CF"/>
    <w:rsid w:val="005C4952"/>
    <w:rsid w:val="005C521C"/>
    <w:rsid w:val="005E4E30"/>
    <w:rsid w:val="006123DF"/>
    <w:rsid w:val="00612B7E"/>
    <w:rsid w:val="00613845"/>
    <w:rsid w:val="0061738B"/>
    <w:rsid w:val="006173A2"/>
    <w:rsid w:val="00643203"/>
    <w:rsid w:val="0065081A"/>
    <w:rsid w:val="00695B0E"/>
    <w:rsid w:val="006B3D64"/>
    <w:rsid w:val="006C75F9"/>
    <w:rsid w:val="006D1BAD"/>
    <w:rsid w:val="006E653B"/>
    <w:rsid w:val="006E6BB2"/>
    <w:rsid w:val="006F4B51"/>
    <w:rsid w:val="00710B00"/>
    <w:rsid w:val="00717049"/>
    <w:rsid w:val="0072616D"/>
    <w:rsid w:val="00747411"/>
    <w:rsid w:val="00751CCC"/>
    <w:rsid w:val="007529F9"/>
    <w:rsid w:val="00760CC8"/>
    <w:rsid w:val="00773B3B"/>
    <w:rsid w:val="00782FDC"/>
    <w:rsid w:val="00783D66"/>
    <w:rsid w:val="007868EE"/>
    <w:rsid w:val="007A467D"/>
    <w:rsid w:val="007C211D"/>
    <w:rsid w:val="007C36AB"/>
    <w:rsid w:val="007C6C12"/>
    <w:rsid w:val="007C7893"/>
    <w:rsid w:val="007F2750"/>
    <w:rsid w:val="00835DFD"/>
    <w:rsid w:val="00841ABB"/>
    <w:rsid w:val="0084204A"/>
    <w:rsid w:val="008509A1"/>
    <w:rsid w:val="00860008"/>
    <w:rsid w:val="008852B4"/>
    <w:rsid w:val="00887497"/>
    <w:rsid w:val="00890B1C"/>
    <w:rsid w:val="008A6301"/>
    <w:rsid w:val="008B2AB0"/>
    <w:rsid w:val="008D79BA"/>
    <w:rsid w:val="008E7D4E"/>
    <w:rsid w:val="008F622F"/>
    <w:rsid w:val="00901CF2"/>
    <w:rsid w:val="0090581B"/>
    <w:rsid w:val="009072CC"/>
    <w:rsid w:val="00913AAA"/>
    <w:rsid w:val="00922276"/>
    <w:rsid w:val="00926060"/>
    <w:rsid w:val="00926544"/>
    <w:rsid w:val="009276FB"/>
    <w:rsid w:val="00951256"/>
    <w:rsid w:val="00957CDD"/>
    <w:rsid w:val="009657A3"/>
    <w:rsid w:val="00970003"/>
    <w:rsid w:val="00982063"/>
    <w:rsid w:val="009828AA"/>
    <w:rsid w:val="00993570"/>
    <w:rsid w:val="00996EFA"/>
    <w:rsid w:val="009B7C84"/>
    <w:rsid w:val="009E1448"/>
    <w:rsid w:val="009E32C5"/>
    <w:rsid w:val="009F2745"/>
    <w:rsid w:val="009F3A2D"/>
    <w:rsid w:val="009F4292"/>
    <w:rsid w:val="00A00E25"/>
    <w:rsid w:val="00A12685"/>
    <w:rsid w:val="00A13EE2"/>
    <w:rsid w:val="00A15627"/>
    <w:rsid w:val="00A36018"/>
    <w:rsid w:val="00A37080"/>
    <w:rsid w:val="00A515E4"/>
    <w:rsid w:val="00A56F1C"/>
    <w:rsid w:val="00A572C2"/>
    <w:rsid w:val="00A57F96"/>
    <w:rsid w:val="00A8596B"/>
    <w:rsid w:val="00A90B08"/>
    <w:rsid w:val="00A93881"/>
    <w:rsid w:val="00A94A68"/>
    <w:rsid w:val="00AA136C"/>
    <w:rsid w:val="00AC48ED"/>
    <w:rsid w:val="00AC7E9A"/>
    <w:rsid w:val="00AC7F75"/>
    <w:rsid w:val="00AD2067"/>
    <w:rsid w:val="00AD7C57"/>
    <w:rsid w:val="00AF5B3E"/>
    <w:rsid w:val="00AF7AAF"/>
    <w:rsid w:val="00B2240E"/>
    <w:rsid w:val="00B42EC0"/>
    <w:rsid w:val="00B4521D"/>
    <w:rsid w:val="00B51867"/>
    <w:rsid w:val="00B54F76"/>
    <w:rsid w:val="00B6111F"/>
    <w:rsid w:val="00B753CC"/>
    <w:rsid w:val="00B757CB"/>
    <w:rsid w:val="00B83457"/>
    <w:rsid w:val="00B8569B"/>
    <w:rsid w:val="00B939E9"/>
    <w:rsid w:val="00B96C34"/>
    <w:rsid w:val="00BA0CEE"/>
    <w:rsid w:val="00BB586B"/>
    <w:rsid w:val="00BE73A2"/>
    <w:rsid w:val="00C06591"/>
    <w:rsid w:val="00C15EC0"/>
    <w:rsid w:val="00C1629F"/>
    <w:rsid w:val="00C224C0"/>
    <w:rsid w:val="00C228BB"/>
    <w:rsid w:val="00C30FC9"/>
    <w:rsid w:val="00C3737A"/>
    <w:rsid w:val="00C53AE7"/>
    <w:rsid w:val="00C62EC4"/>
    <w:rsid w:val="00C636C6"/>
    <w:rsid w:val="00CA7B01"/>
    <w:rsid w:val="00CC422D"/>
    <w:rsid w:val="00CD2319"/>
    <w:rsid w:val="00CD3C23"/>
    <w:rsid w:val="00CD6B46"/>
    <w:rsid w:val="00CE5E18"/>
    <w:rsid w:val="00CE6C4D"/>
    <w:rsid w:val="00CF1409"/>
    <w:rsid w:val="00D001BA"/>
    <w:rsid w:val="00D13A4A"/>
    <w:rsid w:val="00D1564A"/>
    <w:rsid w:val="00D208B1"/>
    <w:rsid w:val="00D2467D"/>
    <w:rsid w:val="00D3662E"/>
    <w:rsid w:val="00D53D32"/>
    <w:rsid w:val="00D5484D"/>
    <w:rsid w:val="00D62AD9"/>
    <w:rsid w:val="00D64B9C"/>
    <w:rsid w:val="00D658BE"/>
    <w:rsid w:val="00D67FDD"/>
    <w:rsid w:val="00D8171D"/>
    <w:rsid w:val="00D850E3"/>
    <w:rsid w:val="00DB74BE"/>
    <w:rsid w:val="00DB7FCD"/>
    <w:rsid w:val="00DC3AC4"/>
    <w:rsid w:val="00DC426C"/>
    <w:rsid w:val="00DC79F7"/>
    <w:rsid w:val="00DD2476"/>
    <w:rsid w:val="00DD3011"/>
    <w:rsid w:val="00DD533B"/>
    <w:rsid w:val="00DE0B95"/>
    <w:rsid w:val="00DE26DB"/>
    <w:rsid w:val="00DE3469"/>
    <w:rsid w:val="00E00714"/>
    <w:rsid w:val="00E04B05"/>
    <w:rsid w:val="00E06673"/>
    <w:rsid w:val="00E1362D"/>
    <w:rsid w:val="00E2148F"/>
    <w:rsid w:val="00E37505"/>
    <w:rsid w:val="00E401C9"/>
    <w:rsid w:val="00E453A9"/>
    <w:rsid w:val="00E5223B"/>
    <w:rsid w:val="00E62BAF"/>
    <w:rsid w:val="00E71C1E"/>
    <w:rsid w:val="00E729B6"/>
    <w:rsid w:val="00E72BBA"/>
    <w:rsid w:val="00E93523"/>
    <w:rsid w:val="00EB3580"/>
    <w:rsid w:val="00EB3918"/>
    <w:rsid w:val="00EB4789"/>
    <w:rsid w:val="00EB48A9"/>
    <w:rsid w:val="00EC08D3"/>
    <w:rsid w:val="00EC7159"/>
    <w:rsid w:val="00ED105C"/>
    <w:rsid w:val="00EE72CE"/>
    <w:rsid w:val="00EF4DD2"/>
    <w:rsid w:val="00EF7F86"/>
    <w:rsid w:val="00F00DC6"/>
    <w:rsid w:val="00F043C0"/>
    <w:rsid w:val="00F14E46"/>
    <w:rsid w:val="00F166E8"/>
    <w:rsid w:val="00F271C7"/>
    <w:rsid w:val="00F34410"/>
    <w:rsid w:val="00F408E7"/>
    <w:rsid w:val="00F50DE5"/>
    <w:rsid w:val="00F633B9"/>
    <w:rsid w:val="00F66A40"/>
    <w:rsid w:val="00F87F17"/>
    <w:rsid w:val="00FA3E14"/>
    <w:rsid w:val="00FB5D3B"/>
    <w:rsid w:val="00FE091C"/>
    <w:rsid w:val="00FE4F7B"/>
    <w:rsid w:val="00FF42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390D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1D"/>
    <w:pPr>
      <w:spacing w:after="160" w:line="259" w:lineRule="auto"/>
    </w:pPr>
    <w:rPr>
      <w:rFonts w:ascii="Verdana" w:hAnsi="Verdana"/>
      <w:sz w:val="22"/>
      <w:szCs w:val="22"/>
    </w:rPr>
  </w:style>
  <w:style w:type="paragraph" w:styleId="Heading1">
    <w:name w:val="heading 1"/>
    <w:basedOn w:val="Normal"/>
    <w:next w:val="Normal"/>
    <w:link w:val="Heading1Char"/>
    <w:uiPriority w:val="9"/>
    <w:qFormat/>
    <w:rsid w:val="00695B0E"/>
    <w:pPr>
      <w:keepNext/>
      <w:keepLines/>
      <w:spacing w:before="240" w:after="480" w:line="240" w:lineRule="auto"/>
      <w:outlineLvl w:val="0"/>
    </w:pPr>
    <w:rPr>
      <w:rFonts w:eastAsiaTheme="majorEastAsia" w:cstheme="majorBidi"/>
      <w:b/>
      <w:bCs/>
      <w:color w:val="1E3664"/>
      <w:sz w:val="44"/>
      <w:szCs w:val="32"/>
    </w:rPr>
  </w:style>
  <w:style w:type="paragraph" w:styleId="Heading2">
    <w:name w:val="heading 2"/>
    <w:basedOn w:val="Normal"/>
    <w:next w:val="Normal"/>
    <w:link w:val="Heading2Char"/>
    <w:uiPriority w:val="9"/>
    <w:unhideWhenUsed/>
    <w:qFormat/>
    <w:rsid w:val="0007070E"/>
    <w:pPr>
      <w:keepNext/>
      <w:keepLines/>
      <w:spacing w:before="480" w:after="240" w:line="240" w:lineRule="auto"/>
      <w:outlineLvl w:val="1"/>
    </w:pPr>
    <w:rPr>
      <w:rFonts w:eastAsia="游ゴシック Light"/>
      <w:b/>
      <w:color w:val="1E3664"/>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70E"/>
    <w:pPr>
      <w:numPr>
        <w:numId w:val="6"/>
      </w:numPr>
      <w:spacing w:line="276" w:lineRule="auto"/>
      <w:ind w:left="397" w:hanging="284"/>
      <w:contextualSpacing/>
    </w:pPr>
    <w:rPr>
      <w:rFonts w:cs="Calibri"/>
      <w:color w:val="000000"/>
      <w:shd w:val="clear" w:color="auto" w:fill="FFFFFF"/>
    </w:rPr>
  </w:style>
  <w:style w:type="character" w:styleId="CommentReference">
    <w:name w:val="annotation reference"/>
    <w:uiPriority w:val="99"/>
    <w:semiHidden/>
    <w:unhideWhenUsed/>
    <w:rsid w:val="00543345"/>
    <w:rPr>
      <w:sz w:val="16"/>
      <w:szCs w:val="16"/>
    </w:rPr>
  </w:style>
  <w:style w:type="paragraph" w:styleId="CommentText">
    <w:name w:val="annotation text"/>
    <w:basedOn w:val="Normal"/>
    <w:link w:val="CommentTextChar"/>
    <w:uiPriority w:val="99"/>
    <w:unhideWhenUsed/>
    <w:rsid w:val="00543345"/>
    <w:pPr>
      <w:spacing w:line="240" w:lineRule="auto"/>
    </w:pPr>
    <w:rPr>
      <w:sz w:val="20"/>
      <w:szCs w:val="20"/>
    </w:rPr>
  </w:style>
  <w:style w:type="character" w:customStyle="1" w:styleId="CommentTextChar">
    <w:name w:val="Comment Text Char"/>
    <w:link w:val="CommentText"/>
    <w:uiPriority w:val="99"/>
    <w:rsid w:val="00543345"/>
    <w:rPr>
      <w:sz w:val="20"/>
      <w:szCs w:val="20"/>
    </w:rPr>
  </w:style>
  <w:style w:type="paragraph" w:styleId="CommentSubject">
    <w:name w:val="annotation subject"/>
    <w:basedOn w:val="CommentText"/>
    <w:next w:val="CommentText"/>
    <w:link w:val="CommentSubjectChar"/>
    <w:uiPriority w:val="99"/>
    <w:semiHidden/>
    <w:unhideWhenUsed/>
    <w:rsid w:val="00543345"/>
    <w:rPr>
      <w:b/>
      <w:bCs/>
    </w:rPr>
  </w:style>
  <w:style w:type="character" w:customStyle="1" w:styleId="CommentSubjectChar">
    <w:name w:val="Comment Subject Char"/>
    <w:link w:val="CommentSubject"/>
    <w:uiPriority w:val="99"/>
    <w:semiHidden/>
    <w:rsid w:val="00543345"/>
    <w:rPr>
      <w:b/>
      <w:bCs/>
      <w:sz w:val="20"/>
      <w:szCs w:val="20"/>
    </w:rPr>
  </w:style>
  <w:style w:type="character" w:customStyle="1" w:styleId="normaltextrun">
    <w:name w:val="normaltextrun"/>
    <w:basedOn w:val="DefaultParagraphFont"/>
    <w:rsid w:val="00D53D32"/>
  </w:style>
  <w:style w:type="character" w:customStyle="1" w:styleId="eop">
    <w:name w:val="eop"/>
    <w:basedOn w:val="DefaultParagraphFont"/>
    <w:rsid w:val="00D53D32"/>
  </w:style>
  <w:style w:type="paragraph" w:styleId="NoSpacing">
    <w:name w:val="No Spacing"/>
    <w:uiPriority w:val="1"/>
    <w:qFormat/>
    <w:rsid w:val="0011739A"/>
    <w:rPr>
      <w:sz w:val="22"/>
      <w:szCs w:val="22"/>
    </w:rPr>
  </w:style>
  <w:style w:type="paragraph" w:customStyle="1" w:styleId="paragraph">
    <w:name w:val="paragraph"/>
    <w:basedOn w:val="Normal"/>
    <w:rsid w:val="00EF4DD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FF421D"/>
    <w:rPr>
      <w:color w:val="0563C1"/>
      <w:u w:val="single"/>
    </w:rPr>
  </w:style>
  <w:style w:type="character" w:customStyle="1" w:styleId="UnresolvedMention">
    <w:name w:val="Unresolved Mention"/>
    <w:uiPriority w:val="99"/>
    <w:semiHidden/>
    <w:unhideWhenUsed/>
    <w:rsid w:val="00FF421D"/>
    <w:rPr>
      <w:color w:val="605E5C"/>
      <w:shd w:val="clear" w:color="auto" w:fill="E1DFDD"/>
    </w:rPr>
  </w:style>
  <w:style w:type="paragraph" w:styleId="Revision">
    <w:name w:val="Revision"/>
    <w:hidden/>
    <w:uiPriority w:val="99"/>
    <w:semiHidden/>
    <w:rsid w:val="00E401C9"/>
    <w:rPr>
      <w:sz w:val="22"/>
      <w:szCs w:val="22"/>
    </w:rPr>
  </w:style>
  <w:style w:type="character" w:customStyle="1" w:styleId="Heading2Char">
    <w:name w:val="Heading 2 Char"/>
    <w:link w:val="Heading2"/>
    <w:uiPriority w:val="9"/>
    <w:rsid w:val="0007070E"/>
    <w:rPr>
      <w:rFonts w:ascii="Verdana" w:eastAsia="游ゴシック Light" w:hAnsi="Verdana"/>
      <w:b/>
      <w:color w:val="1E3664"/>
      <w:sz w:val="28"/>
      <w:szCs w:val="26"/>
      <w:lang w:val="en-US"/>
    </w:rPr>
  </w:style>
  <w:style w:type="paragraph" w:styleId="Header">
    <w:name w:val="header"/>
    <w:basedOn w:val="Normal"/>
    <w:link w:val="HeaderChar"/>
    <w:uiPriority w:val="99"/>
    <w:unhideWhenUsed/>
    <w:rsid w:val="00A37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080"/>
  </w:style>
  <w:style w:type="paragraph" w:styleId="Footer">
    <w:name w:val="footer"/>
    <w:basedOn w:val="Normal"/>
    <w:link w:val="FooterChar"/>
    <w:uiPriority w:val="99"/>
    <w:unhideWhenUsed/>
    <w:rsid w:val="00A37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080"/>
  </w:style>
  <w:style w:type="character" w:customStyle="1" w:styleId="cf01">
    <w:name w:val="cf01"/>
    <w:rsid w:val="00717049"/>
    <w:rPr>
      <w:rFonts w:ascii="Segoe UI" w:hAnsi="Segoe UI" w:cs="Segoe UI" w:hint="default"/>
      <w:sz w:val="18"/>
      <w:szCs w:val="18"/>
    </w:rPr>
  </w:style>
  <w:style w:type="character" w:customStyle="1" w:styleId="Heading1Char">
    <w:name w:val="Heading 1 Char"/>
    <w:basedOn w:val="DefaultParagraphFont"/>
    <w:link w:val="Heading1"/>
    <w:uiPriority w:val="9"/>
    <w:rsid w:val="00695B0E"/>
    <w:rPr>
      <w:rFonts w:ascii="Verdana" w:eastAsiaTheme="majorEastAsia" w:hAnsi="Verdana" w:cstheme="majorBidi"/>
      <w:b/>
      <w:bCs/>
      <w:color w:val="1E3664"/>
      <w:sz w:val="44"/>
      <w:szCs w:val="32"/>
    </w:rPr>
  </w:style>
  <w:style w:type="paragraph" w:styleId="BalloonText">
    <w:name w:val="Balloon Text"/>
    <w:basedOn w:val="Normal"/>
    <w:link w:val="BalloonTextChar"/>
    <w:uiPriority w:val="99"/>
    <w:semiHidden/>
    <w:unhideWhenUsed/>
    <w:rsid w:val="006E65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5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1D"/>
    <w:pPr>
      <w:spacing w:after="160" w:line="259" w:lineRule="auto"/>
    </w:pPr>
    <w:rPr>
      <w:rFonts w:ascii="Verdana" w:hAnsi="Verdana"/>
      <w:sz w:val="22"/>
      <w:szCs w:val="22"/>
    </w:rPr>
  </w:style>
  <w:style w:type="paragraph" w:styleId="Heading1">
    <w:name w:val="heading 1"/>
    <w:basedOn w:val="Normal"/>
    <w:next w:val="Normal"/>
    <w:link w:val="Heading1Char"/>
    <w:uiPriority w:val="9"/>
    <w:qFormat/>
    <w:rsid w:val="00695B0E"/>
    <w:pPr>
      <w:keepNext/>
      <w:keepLines/>
      <w:spacing w:before="240" w:after="480" w:line="240" w:lineRule="auto"/>
      <w:outlineLvl w:val="0"/>
    </w:pPr>
    <w:rPr>
      <w:rFonts w:eastAsiaTheme="majorEastAsia" w:cstheme="majorBidi"/>
      <w:b/>
      <w:bCs/>
      <w:color w:val="1E3664"/>
      <w:sz w:val="44"/>
      <w:szCs w:val="32"/>
    </w:rPr>
  </w:style>
  <w:style w:type="paragraph" w:styleId="Heading2">
    <w:name w:val="heading 2"/>
    <w:basedOn w:val="Normal"/>
    <w:next w:val="Normal"/>
    <w:link w:val="Heading2Char"/>
    <w:uiPriority w:val="9"/>
    <w:unhideWhenUsed/>
    <w:qFormat/>
    <w:rsid w:val="0007070E"/>
    <w:pPr>
      <w:keepNext/>
      <w:keepLines/>
      <w:spacing w:before="480" w:after="240" w:line="240" w:lineRule="auto"/>
      <w:outlineLvl w:val="1"/>
    </w:pPr>
    <w:rPr>
      <w:rFonts w:eastAsia="游ゴシック Light"/>
      <w:b/>
      <w:color w:val="1E3664"/>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70E"/>
    <w:pPr>
      <w:numPr>
        <w:numId w:val="6"/>
      </w:numPr>
      <w:spacing w:line="276" w:lineRule="auto"/>
      <w:ind w:left="397" w:hanging="284"/>
      <w:contextualSpacing/>
    </w:pPr>
    <w:rPr>
      <w:rFonts w:cs="Calibri"/>
      <w:color w:val="000000"/>
      <w:shd w:val="clear" w:color="auto" w:fill="FFFFFF"/>
    </w:rPr>
  </w:style>
  <w:style w:type="character" w:styleId="CommentReference">
    <w:name w:val="annotation reference"/>
    <w:uiPriority w:val="99"/>
    <w:semiHidden/>
    <w:unhideWhenUsed/>
    <w:rsid w:val="00543345"/>
    <w:rPr>
      <w:sz w:val="16"/>
      <w:szCs w:val="16"/>
    </w:rPr>
  </w:style>
  <w:style w:type="paragraph" w:styleId="CommentText">
    <w:name w:val="annotation text"/>
    <w:basedOn w:val="Normal"/>
    <w:link w:val="CommentTextChar"/>
    <w:uiPriority w:val="99"/>
    <w:unhideWhenUsed/>
    <w:rsid w:val="00543345"/>
    <w:pPr>
      <w:spacing w:line="240" w:lineRule="auto"/>
    </w:pPr>
    <w:rPr>
      <w:sz w:val="20"/>
      <w:szCs w:val="20"/>
    </w:rPr>
  </w:style>
  <w:style w:type="character" w:customStyle="1" w:styleId="CommentTextChar">
    <w:name w:val="Comment Text Char"/>
    <w:link w:val="CommentText"/>
    <w:uiPriority w:val="99"/>
    <w:rsid w:val="00543345"/>
    <w:rPr>
      <w:sz w:val="20"/>
      <w:szCs w:val="20"/>
    </w:rPr>
  </w:style>
  <w:style w:type="paragraph" w:styleId="CommentSubject">
    <w:name w:val="annotation subject"/>
    <w:basedOn w:val="CommentText"/>
    <w:next w:val="CommentText"/>
    <w:link w:val="CommentSubjectChar"/>
    <w:uiPriority w:val="99"/>
    <w:semiHidden/>
    <w:unhideWhenUsed/>
    <w:rsid w:val="00543345"/>
    <w:rPr>
      <w:b/>
      <w:bCs/>
    </w:rPr>
  </w:style>
  <w:style w:type="character" w:customStyle="1" w:styleId="CommentSubjectChar">
    <w:name w:val="Comment Subject Char"/>
    <w:link w:val="CommentSubject"/>
    <w:uiPriority w:val="99"/>
    <w:semiHidden/>
    <w:rsid w:val="00543345"/>
    <w:rPr>
      <w:b/>
      <w:bCs/>
      <w:sz w:val="20"/>
      <w:szCs w:val="20"/>
    </w:rPr>
  </w:style>
  <w:style w:type="character" w:customStyle="1" w:styleId="normaltextrun">
    <w:name w:val="normaltextrun"/>
    <w:basedOn w:val="DefaultParagraphFont"/>
    <w:rsid w:val="00D53D32"/>
  </w:style>
  <w:style w:type="character" w:customStyle="1" w:styleId="eop">
    <w:name w:val="eop"/>
    <w:basedOn w:val="DefaultParagraphFont"/>
    <w:rsid w:val="00D53D32"/>
  </w:style>
  <w:style w:type="paragraph" w:styleId="NoSpacing">
    <w:name w:val="No Spacing"/>
    <w:uiPriority w:val="1"/>
    <w:qFormat/>
    <w:rsid w:val="0011739A"/>
    <w:rPr>
      <w:sz w:val="22"/>
      <w:szCs w:val="22"/>
    </w:rPr>
  </w:style>
  <w:style w:type="paragraph" w:customStyle="1" w:styleId="paragraph">
    <w:name w:val="paragraph"/>
    <w:basedOn w:val="Normal"/>
    <w:rsid w:val="00EF4DD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FF421D"/>
    <w:rPr>
      <w:color w:val="0563C1"/>
      <w:u w:val="single"/>
    </w:rPr>
  </w:style>
  <w:style w:type="character" w:customStyle="1" w:styleId="UnresolvedMention">
    <w:name w:val="Unresolved Mention"/>
    <w:uiPriority w:val="99"/>
    <w:semiHidden/>
    <w:unhideWhenUsed/>
    <w:rsid w:val="00FF421D"/>
    <w:rPr>
      <w:color w:val="605E5C"/>
      <w:shd w:val="clear" w:color="auto" w:fill="E1DFDD"/>
    </w:rPr>
  </w:style>
  <w:style w:type="paragraph" w:styleId="Revision">
    <w:name w:val="Revision"/>
    <w:hidden/>
    <w:uiPriority w:val="99"/>
    <w:semiHidden/>
    <w:rsid w:val="00E401C9"/>
    <w:rPr>
      <w:sz w:val="22"/>
      <w:szCs w:val="22"/>
    </w:rPr>
  </w:style>
  <w:style w:type="character" w:customStyle="1" w:styleId="Heading2Char">
    <w:name w:val="Heading 2 Char"/>
    <w:link w:val="Heading2"/>
    <w:uiPriority w:val="9"/>
    <w:rsid w:val="0007070E"/>
    <w:rPr>
      <w:rFonts w:ascii="Verdana" w:eastAsia="游ゴシック Light" w:hAnsi="Verdana"/>
      <w:b/>
      <w:color w:val="1E3664"/>
      <w:sz w:val="28"/>
      <w:szCs w:val="26"/>
      <w:lang w:val="en-US"/>
    </w:rPr>
  </w:style>
  <w:style w:type="paragraph" w:styleId="Header">
    <w:name w:val="header"/>
    <w:basedOn w:val="Normal"/>
    <w:link w:val="HeaderChar"/>
    <w:uiPriority w:val="99"/>
    <w:unhideWhenUsed/>
    <w:rsid w:val="00A37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080"/>
  </w:style>
  <w:style w:type="paragraph" w:styleId="Footer">
    <w:name w:val="footer"/>
    <w:basedOn w:val="Normal"/>
    <w:link w:val="FooterChar"/>
    <w:uiPriority w:val="99"/>
    <w:unhideWhenUsed/>
    <w:rsid w:val="00A37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080"/>
  </w:style>
  <w:style w:type="character" w:customStyle="1" w:styleId="cf01">
    <w:name w:val="cf01"/>
    <w:rsid w:val="00717049"/>
    <w:rPr>
      <w:rFonts w:ascii="Segoe UI" w:hAnsi="Segoe UI" w:cs="Segoe UI" w:hint="default"/>
      <w:sz w:val="18"/>
      <w:szCs w:val="18"/>
    </w:rPr>
  </w:style>
  <w:style w:type="character" w:customStyle="1" w:styleId="Heading1Char">
    <w:name w:val="Heading 1 Char"/>
    <w:basedOn w:val="DefaultParagraphFont"/>
    <w:link w:val="Heading1"/>
    <w:uiPriority w:val="9"/>
    <w:rsid w:val="00695B0E"/>
    <w:rPr>
      <w:rFonts w:ascii="Verdana" w:eastAsiaTheme="majorEastAsia" w:hAnsi="Verdana" w:cstheme="majorBidi"/>
      <w:b/>
      <w:bCs/>
      <w:color w:val="1E3664"/>
      <w:sz w:val="44"/>
      <w:szCs w:val="32"/>
    </w:rPr>
  </w:style>
  <w:style w:type="paragraph" w:styleId="BalloonText">
    <w:name w:val="Balloon Text"/>
    <w:basedOn w:val="Normal"/>
    <w:link w:val="BalloonTextChar"/>
    <w:uiPriority w:val="99"/>
    <w:semiHidden/>
    <w:unhideWhenUsed/>
    <w:rsid w:val="006E65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5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2835">
      <w:bodyDiv w:val="1"/>
      <w:marLeft w:val="0"/>
      <w:marRight w:val="0"/>
      <w:marTop w:val="0"/>
      <w:marBottom w:val="0"/>
      <w:divBdr>
        <w:top w:val="none" w:sz="0" w:space="0" w:color="auto"/>
        <w:left w:val="none" w:sz="0" w:space="0" w:color="auto"/>
        <w:bottom w:val="none" w:sz="0" w:space="0" w:color="auto"/>
        <w:right w:val="none" w:sz="0" w:space="0" w:color="auto"/>
      </w:divBdr>
    </w:div>
    <w:div w:id="926765473">
      <w:bodyDiv w:val="1"/>
      <w:marLeft w:val="0"/>
      <w:marRight w:val="0"/>
      <w:marTop w:val="0"/>
      <w:marBottom w:val="0"/>
      <w:divBdr>
        <w:top w:val="none" w:sz="0" w:space="0" w:color="auto"/>
        <w:left w:val="none" w:sz="0" w:space="0" w:color="auto"/>
        <w:bottom w:val="none" w:sz="0" w:space="0" w:color="auto"/>
        <w:right w:val="none" w:sz="0" w:space="0" w:color="auto"/>
      </w:divBdr>
    </w:div>
    <w:div w:id="1358972147">
      <w:bodyDiv w:val="1"/>
      <w:marLeft w:val="0"/>
      <w:marRight w:val="0"/>
      <w:marTop w:val="0"/>
      <w:marBottom w:val="0"/>
      <w:divBdr>
        <w:top w:val="none" w:sz="0" w:space="0" w:color="auto"/>
        <w:left w:val="none" w:sz="0" w:space="0" w:color="auto"/>
        <w:bottom w:val="none" w:sz="0" w:space="0" w:color="auto"/>
        <w:right w:val="none" w:sz="0" w:space="0" w:color="auto"/>
      </w:divBdr>
    </w:div>
    <w:div w:id="1743520755">
      <w:bodyDiv w:val="1"/>
      <w:marLeft w:val="0"/>
      <w:marRight w:val="0"/>
      <w:marTop w:val="0"/>
      <w:marBottom w:val="0"/>
      <w:divBdr>
        <w:top w:val="none" w:sz="0" w:space="0" w:color="auto"/>
        <w:left w:val="none" w:sz="0" w:space="0" w:color="auto"/>
        <w:bottom w:val="none" w:sz="0" w:space="0" w:color="auto"/>
        <w:right w:val="none" w:sz="0" w:space="0" w:color="auto"/>
      </w:divBdr>
    </w:div>
    <w:div w:id="175767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header" Target="head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 Id="rId2"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header4.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9A3574456A5AA64F8FAB1A91F40DCA7E" ma:contentTypeVersion="42" ma:contentTypeDescription="Create a new document." ma:contentTypeScope="" ma:versionID="57fbdb2322dbe30a8e82452493b2a0e0">
  <xsd:schema xmlns:xsd="http://www.w3.org/2001/XMLSchema" xmlns:xs="http://www.w3.org/2001/XMLSchema" xmlns:p="http://schemas.microsoft.com/office/2006/metadata/properties" xmlns:ns1="http://schemas.microsoft.com/sharepoint/v3" xmlns:ns2="5174190d-c54a-49d0-989e-8efa7c5085b2" xmlns:ns3="c8c20058-494d-43f0-b534-aac60bcd117f" targetNamespace="http://schemas.microsoft.com/office/2006/metadata/properties" ma:root="true" ma:fieldsID="6eb8726b921ab67d801fcc2c8b55eafe" ns1:_="" ns2:_="" ns3:_="">
    <xsd:import namespace="http://schemas.microsoft.com/sharepoint/v3"/>
    <xsd:import namespace="5174190d-c54a-49d0-989e-8efa7c5085b2"/>
    <xsd:import namespace="c8c20058-494d-43f0-b534-aac60bcd11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No_x002e_" minOccurs="0"/>
                <xsd:element ref="ns3:FileNo_x002e_" minOccurs="0"/>
                <xsd:element ref="ns3:Status" minOccurs="0"/>
                <xsd:element ref="ns3:Filepath" minOccurs="0"/>
                <xsd:element ref="ns1:_ip_UnifiedCompliancePolicyProperties" minOccurs="0"/>
                <xsd:element ref="ns1:_ip_UnifiedCompliancePolicyUIAction" minOccurs="0"/>
                <xsd:element ref="ns3:MediaServiceAutoKeyPoints" minOccurs="0"/>
                <xsd:element ref="ns3:MediaServiceKeyPoints" minOccurs="0"/>
                <xsd:element ref="ns3:MCWorkplan2020" minOccurs="0"/>
                <xsd:element ref="ns3:dateadded" minOccurs="0"/>
                <xsd:element ref="ns3:Comments" minOccurs="0"/>
                <xsd:element ref="ns3:MediaLengthInSeconds" minOccurs="0"/>
                <xsd:element ref="ns3:_Flow_SignoffStatus" minOccurs="0"/>
                <xsd:element ref="ns3:Date" minOccurs="0"/>
                <xsd:element ref="ns3:London" minOccurs="0"/>
                <xsd:element ref="ns3:64e6b524-7219-4aa1-83ed-fd102d1aba44CountryOrRegion" minOccurs="0"/>
                <xsd:element ref="ns3:64e6b524-7219-4aa1-83ed-fd102d1aba44State" minOccurs="0"/>
                <xsd:element ref="ns3:64e6b524-7219-4aa1-83ed-fd102d1aba44City" minOccurs="0"/>
                <xsd:element ref="ns3:64e6b524-7219-4aa1-83ed-fd102d1aba44PostalCode" minOccurs="0"/>
                <xsd:element ref="ns3:64e6b524-7219-4aa1-83ed-fd102d1aba44Street" minOccurs="0"/>
                <xsd:element ref="ns3:64e6b524-7219-4aa1-83ed-fd102d1aba44GeoLoc" minOccurs="0"/>
                <xsd:element ref="ns3:64e6b524-7219-4aa1-83ed-fd102d1aba44DispName" minOccurs="0"/>
                <xsd:element ref="ns3:lcf76f155ced4ddcb4097134ff3c332f" minOccurs="0"/>
                <xsd:element ref="ns2:TaxCatchAll" minOccurs="0"/>
                <xsd:element ref="ns3:MediaServiceSearchProperties" minOccurs="0"/>
                <xsd:element ref="ns3:SLAS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4190d-c54a-49d0-989e-8efa7c5085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b8daca0b-1394-43b8-803f-8f3df97c84b0}" ma:internalName="TaxCatchAll" ma:showField="CatchAllData" ma:web="5174190d-c54a-49d0-989e-8efa7c5085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c20058-494d-43f0-b534-aac60bcd11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_x002e_" ma:index="18" nillable="true" ma:displayName="No." ma:decimals="0" ma:format="Dropdown" ma:internalName="No_x002e_" ma:percentage="FALSE">
      <xsd:simpleType>
        <xsd:restriction base="dms:Number"/>
      </xsd:simpleType>
    </xsd:element>
    <xsd:element name="FileNo_x002e_" ma:index="19" nillable="true" ma:displayName="File No." ma:format="Dropdown" ma:internalName="FileNo_x002e_" ma:percentage="FALSE">
      <xsd:simpleType>
        <xsd:restriction base="dms:Number">
          <xsd:maxInclusive value="12"/>
          <xsd:minInclusive value="1"/>
        </xsd:restriction>
      </xsd:simpleType>
    </xsd:element>
    <xsd:element name="Status" ma:index="20" nillable="true" ma:displayName="Status" ma:format="Dropdown" ma:internalName="Status">
      <xsd:simpleType>
        <xsd:restriction base="dms:Text">
          <xsd:maxLength value="255"/>
        </xsd:restriction>
      </xsd:simpleType>
    </xsd:element>
    <xsd:element name="Filepath" ma:index="21" nillable="true" ma:displayName="File path" ma:format="Hyperlink" ma:internalName="Filepath">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CWorkplan2020" ma:index="26" nillable="true" ma:displayName="M&amp;C Workplan 2020" ma:format="Hyperlink" ma:internalName="MCWorkplan2020">
      <xsd:complexType>
        <xsd:complexContent>
          <xsd:extension base="dms:URL">
            <xsd:sequence>
              <xsd:element name="Url" type="dms:ValidUrl" minOccurs="0" nillable="true"/>
              <xsd:element name="Description" type="xsd:string" nillable="true"/>
            </xsd:sequence>
          </xsd:extension>
        </xsd:complexContent>
      </xsd:complexType>
    </xsd:element>
    <xsd:element name="dateadded" ma:index="27" nillable="true" ma:displayName="date added" ma:format="DateOnly" ma:internalName="dateadded">
      <xsd:simpleType>
        <xsd:restriction base="dms:DateTime"/>
      </xsd:simpleType>
    </xsd:element>
    <xsd:element name="Comments" ma:index="28" nillable="true" ma:displayName="Comments" ma:description="No CSV - Emailed Customer 05/01/2021" ma:format="Dropdown" ma:internalName="Comments">
      <xsd:simpleType>
        <xsd:restriction base="dms:Text">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_Flow_SignoffStatus" ma:index="30" nillable="true" ma:displayName="Sign-off status" ma:internalName="Sign_x002d_off_x0020_status">
      <xsd:simpleType>
        <xsd:restriction base="dms:Text"/>
      </xsd:simpleType>
    </xsd:element>
    <xsd:element name="Date" ma:index="31" nillable="true" ma:displayName="Date" ma:format="DateOnly" ma:internalName="Date">
      <xsd:simpleType>
        <xsd:restriction base="dms:DateTime"/>
      </xsd:simpleType>
    </xsd:element>
    <xsd:element name="London" ma:index="32" nillable="true" ma:displayName="London" ma:format="Dropdown" ma:internalName="London">
      <xsd:simpleType>
        <xsd:restriction base="dms:Unknown"/>
      </xsd:simpleType>
    </xsd:element>
    <xsd:element name="64e6b524-7219-4aa1-83ed-fd102d1aba44CountryOrRegion" ma:index="33" nillable="true" ma:displayName="London: Country/Region" ma:internalName="CountryOrRegion" ma:readOnly="true">
      <xsd:simpleType>
        <xsd:restriction base="dms:Text"/>
      </xsd:simpleType>
    </xsd:element>
    <xsd:element name="64e6b524-7219-4aa1-83ed-fd102d1aba44State" ma:index="34" nillable="true" ma:displayName="London: State" ma:internalName="State" ma:readOnly="true">
      <xsd:simpleType>
        <xsd:restriction base="dms:Text"/>
      </xsd:simpleType>
    </xsd:element>
    <xsd:element name="64e6b524-7219-4aa1-83ed-fd102d1aba44City" ma:index="35" nillable="true" ma:displayName="London: City" ma:internalName="City" ma:readOnly="true">
      <xsd:simpleType>
        <xsd:restriction base="dms:Text"/>
      </xsd:simpleType>
    </xsd:element>
    <xsd:element name="64e6b524-7219-4aa1-83ed-fd102d1aba44PostalCode" ma:index="36" nillable="true" ma:displayName="London: Postal Code" ma:internalName="PostalCode" ma:readOnly="true">
      <xsd:simpleType>
        <xsd:restriction base="dms:Text"/>
      </xsd:simpleType>
    </xsd:element>
    <xsd:element name="64e6b524-7219-4aa1-83ed-fd102d1aba44Street" ma:index="37" nillable="true" ma:displayName="London: Street" ma:internalName="Street" ma:readOnly="true">
      <xsd:simpleType>
        <xsd:restriction base="dms:Text"/>
      </xsd:simpleType>
    </xsd:element>
    <xsd:element name="64e6b524-7219-4aa1-83ed-fd102d1aba44GeoLoc" ma:index="38" nillable="true" ma:displayName="London: Coordinates" ma:internalName="GeoLoc" ma:readOnly="true">
      <xsd:simpleType>
        <xsd:restriction base="dms:Unknown"/>
      </xsd:simpleType>
    </xsd:element>
    <xsd:element name="64e6b524-7219-4aa1-83ed-fd102d1aba44DispName" ma:index="39" nillable="true" ma:displayName="London: Name" ma:internalName="DispNam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65395198-b78a-4fa9-a5a0-ede234e1131f" ma:termSetId="09814cd3-568e-fe90-9814-8d621ff8fb84" ma:anchorId="fba54fb3-c3e1-fe81-a776-ca4b69148c4d" ma:open="true" ma:isKeyword="false">
      <xsd:complexType>
        <xsd:sequence>
          <xsd:element ref="pc:Terms" minOccurs="0" maxOccurs="1"/>
        </xsd:sequence>
      </xsd:complexType>
    </xsd:element>
    <xsd:element name="MediaServiceSearchProperties" ma:index="43" nillable="true" ma:displayName="MediaServiceSearchProperties" ma:hidden="true" ma:internalName="MediaServiceSearchProperties" ma:readOnly="true">
      <xsd:simpleType>
        <xsd:restriction base="dms:Note"/>
      </xsd:simpleType>
    </xsd:element>
    <xsd:element name="SLAScomment" ma:index="44" nillable="true" ma:displayName="SL  comment" ma:format="Dropdown" ma:internalName="SLAS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5548-A6C0-446A-BEDD-882CD4377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74190d-c54a-49d0-989e-8efa7c5085b2"/>
    <ds:schemaRef ds:uri="c8c20058-494d-43f0-b534-aac60bcd1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6015B-2976-42EA-8774-230E96AF3952}">
  <ds:schemaRefs>
    <ds:schemaRef ds:uri="http://schemas.microsoft.com/sharepoint/v3/contenttype/forms"/>
  </ds:schemaRefs>
</ds:datastoreItem>
</file>

<file path=customXml/itemProps3.xml><?xml version="1.0" encoding="utf-8"?>
<ds:datastoreItem xmlns:ds="http://schemas.openxmlformats.org/officeDocument/2006/customXml" ds:itemID="{5BA813A9-D863-DB42-B274-E9D665CE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2004</Words>
  <Characters>11425</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Griffin</dc:creator>
  <cp:keywords/>
  <dc:description/>
  <cp:lastModifiedBy>Graham Saunders</cp:lastModifiedBy>
  <cp:revision>12</cp:revision>
  <dcterms:created xsi:type="dcterms:W3CDTF">2023-02-28T11:30:00Z</dcterms:created>
  <dcterms:modified xsi:type="dcterms:W3CDTF">2023-02-28T13:17:00Z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0x0101009A3574456A5AA64F8FAB1A91F40DCA7E</vt:lpwstr>
  </property>
</Properties>
</file>